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79" w:rsidRPr="0066525F" w:rsidRDefault="00D86E79" w:rsidP="00D86E79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5F">
        <w:rPr>
          <w:rFonts w:ascii="Times New Roman" w:hAnsi="Times New Roman" w:cs="Times New Roman"/>
          <w:sz w:val="28"/>
          <w:szCs w:val="28"/>
        </w:rPr>
        <w:tab/>
      </w:r>
    </w:p>
    <w:p w:rsidR="00D86E79" w:rsidRPr="0066525F" w:rsidRDefault="00570D27" w:rsidP="00D86E79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8B">
        <w:rPr>
          <w:rFonts w:ascii="Segoe Script" w:hAnsi="Segoe Script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7A918DE" wp14:editId="7D2BC21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9395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485" y="20855"/>
                <wp:lineTo x="2148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_Судаков Треве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79" w:rsidRPr="0066525F">
        <w:rPr>
          <w:rFonts w:ascii="Times New Roman" w:hAnsi="Times New Roman" w:cs="Times New Roman"/>
          <w:sz w:val="28"/>
          <w:szCs w:val="28"/>
        </w:rPr>
        <w:tab/>
      </w:r>
    </w:p>
    <w:p w:rsidR="00091F51" w:rsidRDefault="00091F51" w:rsidP="00091F51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lang w:eastAsia="ru-RU"/>
        </w:rPr>
        <w:br/>
      </w:r>
      <w:r w:rsidR="00570D27" w:rsidRPr="00AF6CDD">
        <w:rPr>
          <w:rFonts w:ascii="Arial Narrow" w:hAnsi="Arial Narrow" w:cs="Times New Roman"/>
          <w:b/>
          <w:color w:val="002060"/>
          <w:sz w:val="72"/>
          <w:szCs w:val="72"/>
          <w:lang w:eastAsia="ru-RU"/>
        </w:rPr>
        <w:t>«Гостеприимная земля Донская»</w:t>
      </w:r>
    </w:p>
    <w:p w:rsidR="00091F51" w:rsidRPr="00091F51" w:rsidRDefault="00091F51" w:rsidP="00091F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Pr="00091F51">
        <w:rPr>
          <w:rFonts w:ascii="Times New Roman" w:hAnsi="Times New Roman" w:cs="Times New Roman"/>
          <w:i/>
          <w:sz w:val="28"/>
          <w:szCs w:val="28"/>
        </w:rPr>
        <w:t xml:space="preserve">России малая частица, Земля, похожая на рай. </w:t>
      </w:r>
    </w:p>
    <w:p w:rsidR="00091F51" w:rsidRPr="00091F51" w:rsidRDefault="00091F51" w:rsidP="00091F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1F51">
        <w:rPr>
          <w:rFonts w:ascii="Times New Roman" w:hAnsi="Times New Roman" w:cs="Times New Roman"/>
          <w:i/>
          <w:sz w:val="28"/>
          <w:szCs w:val="28"/>
        </w:rPr>
        <w:t xml:space="preserve">Простор степей, поля пшеницы – Все это ты – Донской наш край! </w:t>
      </w:r>
    </w:p>
    <w:p w:rsidR="00091F51" w:rsidRPr="00091F51" w:rsidRDefault="00091F51" w:rsidP="00091F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1F51">
        <w:rPr>
          <w:rFonts w:ascii="Times New Roman" w:hAnsi="Times New Roman" w:cs="Times New Roman"/>
          <w:i/>
          <w:sz w:val="28"/>
          <w:szCs w:val="28"/>
        </w:rPr>
        <w:t xml:space="preserve">В родной степи шумят моря и реки, </w:t>
      </w:r>
    </w:p>
    <w:p w:rsidR="00091F51" w:rsidRPr="00091F51" w:rsidRDefault="00091F51" w:rsidP="00091F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1F51">
        <w:rPr>
          <w:rFonts w:ascii="Times New Roman" w:hAnsi="Times New Roman" w:cs="Times New Roman"/>
          <w:i/>
          <w:sz w:val="28"/>
          <w:szCs w:val="28"/>
        </w:rPr>
        <w:t xml:space="preserve">Цветут сады, колышутся поля, </w:t>
      </w:r>
      <w:r w:rsidRPr="00091F51">
        <w:rPr>
          <w:rFonts w:ascii="Times New Roman" w:hAnsi="Times New Roman" w:cs="Times New Roman"/>
          <w:i/>
          <w:sz w:val="28"/>
          <w:szCs w:val="28"/>
        </w:rPr>
        <w:br/>
        <w:t xml:space="preserve">Очаровала ты меня навеки, </w:t>
      </w:r>
    </w:p>
    <w:p w:rsidR="00091F51" w:rsidRPr="00091F51" w:rsidRDefault="00091F51" w:rsidP="00091F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1F51">
        <w:rPr>
          <w:rFonts w:ascii="Times New Roman" w:hAnsi="Times New Roman" w:cs="Times New Roman"/>
          <w:i/>
          <w:sz w:val="28"/>
          <w:szCs w:val="28"/>
        </w:rPr>
        <w:t>Моя донщина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1F51">
        <w:rPr>
          <w:rFonts w:ascii="Times New Roman" w:hAnsi="Times New Roman" w:cs="Times New Roman"/>
          <w:i/>
          <w:sz w:val="28"/>
          <w:szCs w:val="28"/>
        </w:rPr>
        <w:t xml:space="preserve">родина моя. </w:t>
      </w:r>
    </w:p>
    <w:p w:rsidR="00D86E79" w:rsidRPr="00091F51" w:rsidRDefault="00091F51" w:rsidP="00091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F51">
        <w:rPr>
          <w:rFonts w:ascii="Times New Roman" w:hAnsi="Times New Roman" w:cs="Times New Roman"/>
          <w:sz w:val="28"/>
          <w:szCs w:val="28"/>
        </w:rPr>
        <w:t>И. Федоров</w:t>
      </w:r>
    </w:p>
    <w:tbl>
      <w:tblPr>
        <w:tblpPr w:leftFromText="180" w:rightFromText="180" w:vertAnchor="text" w:horzAnchor="margin" w:tblpY="108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355"/>
      </w:tblGrid>
      <w:tr w:rsidR="00A17398" w:rsidRPr="00DE141F" w:rsidTr="00AC3656">
        <w:trPr>
          <w:trHeight w:val="2528"/>
        </w:trPr>
        <w:tc>
          <w:tcPr>
            <w:tcW w:w="1555" w:type="dxa"/>
            <w:shd w:val="clear" w:color="auto" w:fill="auto"/>
          </w:tcPr>
          <w:p w:rsidR="00A17398" w:rsidRPr="002F3999" w:rsidRDefault="00A17398" w:rsidP="002F3999">
            <w:pPr>
              <w:spacing w:line="240" w:lineRule="auto"/>
              <w:ind w:left="-2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7398" w:rsidRPr="002F3999" w:rsidRDefault="00A17398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7398" w:rsidRPr="002F3999" w:rsidRDefault="00A17398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7398" w:rsidRPr="002F3999" w:rsidRDefault="00A17398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7398" w:rsidRPr="00AC3656" w:rsidRDefault="00091F51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A17398" w:rsidRPr="002F39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день</w:t>
            </w:r>
            <w:r w:rsidR="00AC36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AC3656" w:rsidRPr="00AC36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 Декабря</w:t>
            </w:r>
          </w:p>
          <w:p w:rsidR="00A17398" w:rsidRPr="002F3999" w:rsidRDefault="00A17398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4E3387" w:rsidRPr="004E6B03" w:rsidRDefault="00091F51" w:rsidP="00636A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CAACE29" wp14:editId="1FB3EDE9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23495</wp:posOffset>
                  </wp:positionV>
                  <wp:extent cx="3230245" cy="2152015"/>
                  <wp:effectExtent l="0" t="0" r="8255" b="635"/>
                  <wp:wrapTight wrapText="bothSides">
                    <wp:wrapPolygon edited="0">
                      <wp:start x="0" y="0"/>
                      <wp:lineTo x="0" y="21415"/>
                      <wp:lineTo x="21528" y="21415"/>
                      <wp:lineTo x="21528" y="0"/>
                      <wp:lineTo x="0" y="0"/>
                    </wp:wrapPolygon>
                  </wp:wrapTight>
                  <wp:docPr id="5" name="Рисунок 5" descr="https://img.geliophoto.com/rostov/20_ro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geliophoto.com/rostov/20_ro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387" w:rsidRPr="00636ACE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  <w:r w:rsidR="004E3387">
              <w:rPr>
                <w:rFonts w:ascii="Times New Roman" w:hAnsi="Times New Roman" w:cs="Times New Roman"/>
                <w:sz w:val="24"/>
                <w:szCs w:val="24"/>
              </w:rPr>
              <w:t xml:space="preserve"> Сбор группы на ж/д вокзале Ростова-на-Дону (возможен трансфер из аэропорта Платова за доп. плату)</w:t>
            </w:r>
            <w:r w:rsidR="004E33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3387" w:rsidRPr="00636AC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4E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387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3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 в кафе города</w:t>
            </w:r>
            <w:r w:rsidR="004E3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10.30-13.30 </w:t>
            </w:r>
            <w:r w:rsidR="004E3387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6ACE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АВТОБУСНАЯ ЭКСКУРСИЯ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36ACE" w:rsidRPr="004E6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столице Ростовской области</w:t>
            </w:r>
            <w:r w:rsidR="00636ACE" w:rsidRPr="004E6B0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 осмотром основных достопримечательностей: ул. Большая Садовая с её удивительными домами, проспекты города, Театральная площадь, набережная реки Дон, смотровая площадка </w:t>
            </w:r>
            <w:r w:rsidR="00636ACE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«Ростов с высоты птичьего полета».</w:t>
            </w:r>
            <w:r w:rsidR="00636ACE" w:rsidRPr="004E6B0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Прогулка по набережной с экскурсоводом.</w:t>
            </w:r>
            <w:r w:rsidR="00636ACE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36AC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13.3</w:t>
            </w:r>
            <w:r w:rsidR="00636ACE" w:rsidRPr="004E6B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0-1</w:t>
            </w:r>
            <w:r w:rsidR="00636AC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36ACE" w:rsidRPr="004E6B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636ACE" w:rsidRPr="00636AC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636ACE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6ACE" w:rsidRPr="00636AC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 в кафе города</w:t>
            </w:r>
            <w:r w:rsidR="00636AC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36ACE" w:rsidRPr="00636A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14.00-15.00</w:t>
            </w:r>
            <w:r w:rsidR="00636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группы в </w:t>
            </w:r>
            <w:r w:rsidR="00636ACE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Археологический музей-заповедник «Танаис»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По пути следование начало экскурсии «Танаис – частица Боспорского царства». </w:t>
            </w:r>
            <w:r w:rsidR="00636ACE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36ACE" w:rsidRPr="00636A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  <w:r w:rsidR="00636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ACE" w:rsidRPr="004E6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</w:t>
            </w:r>
            <w:r w:rsidR="00636ACE" w:rsidRPr="004E6B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музея истории Танаиса и Городище с экскурсионным обслуживанием.</w:t>
            </w:r>
            <w:r w:rsidR="00636ACE" w:rsidRPr="004E6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Древний город был основан выходцами из Боспорского царства и тесно был с ним связан. Почувствовать себя жителем Танаиса можно уже с первых залов небольшого уютного музея. Примерить костюмы и прически танаитов (экспозиция костюма), услышать голос вечности, приложив ухо к древнегреческой амфоре, погулять по раскопкам городища и окунуться в атмосферу жизни и быта его жителей. А еще, ласковый, напоенный травами чистейший воздух, великолепная панорама реки, которая в древности называлась Тана, звенящая тишина заповедной степи, размеренность и покой – разве ни за этим вы приехали в древний Танаис?! </w:t>
            </w:r>
            <w:r w:rsidR="00636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36ACE" w:rsidRPr="00636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17.00-18.00</w:t>
            </w:r>
            <w:r w:rsidR="00636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Прибытие в Таганрог. Заселение в отеле «Бристоль»</w:t>
            </w:r>
            <w:r w:rsidR="0024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4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Свободное время. </w:t>
            </w:r>
            <w:r w:rsidR="00243B18" w:rsidRPr="00243B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 желанию</w:t>
            </w:r>
            <w:r w:rsidR="00243B18" w:rsidRPr="004E6B03">
              <w:rPr>
                <w:rStyle w:val="a9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 xml:space="preserve"> посещения СПА «Гринвич», который находится на набережной</w:t>
            </w:r>
            <w:r w:rsidR="00243B18">
              <w:rPr>
                <w:rStyle w:val="a9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 xml:space="preserve"> им. Пушкина.</w:t>
            </w:r>
          </w:p>
        </w:tc>
      </w:tr>
      <w:tr w:rsidR="00A17398" w:rsidRPr="00DE141F" w:rsidTr="00AC3656">
        <w:trPr>
          <w:trHeight w:val="1408"/>
        </w:trPr>
        <w:tc>
          <w:tcPr>
            <w:tcW w:w="1555" w:type="dxa"/>
            <w:shd w:val="clear" w:color="auto" w:fill="auto"/>
          </w:tcPr>
          <w:p w:rsidR="00A17398" w:rsidRPr="002F3999" w:rsidRDefault="00A17398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7398" w:rsidRPr="002F3999" w:rsidRDefault="00A17398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7398" w:rsidRPr="002F3999" w:rsidRDefault="00091F51" w:rsidP="00570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A17398" w:rsidRPr="002F39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день</w:t>
            </w:r>
            <w:r w:rsidR="00570D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70D2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5</w:t>
            </w:r>
            <w:r w:rsidR="00570D27" w:rsidRPr="00AC36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Декабря</w:t>
            </w:r>
          </w:p>
          <w:p w:rsidR="00A17398" w:rsidRPr="002F3999" w:rsidRDefault="00A17398" w:rsidP="002F3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4E3387" w:rsidRPr="00636ACE" w:rsidRDefault="00091F51" w:rsidP="00EF27E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960E94A" wp14:editId="25E29D2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917575</wp:posOffset>
                  </wp:positionV>
                  <wp:extent cx="1750060" cy="2327910"/>
                  <wp:effectExtent l="0" t="0" r="2540" b="0"/>
                  <wp:wrapTight wrapText="bothSides">
                    <wp:wrapPolygon edited="0">
                      <wp:start x="0" y="0"/>
                      <wp:lineTo x="0" y="21388"/>
                      <wp:lineTo x="21396" y="21388"/>
                      <wp:lineTo x="21396" y="0"/>
                      <wp:lineTo x="0" y="0"/>
                    </wp:wrapPolygon>
                  </wp:wrapTight>
                  <wp:docPr id="1" name="Рисунок 1" descr="https://www.tourprom.ru/site_media/images/upload/2016/3/31/poiphoto/p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tourprom.ru/site_media/images/upload/2016/3/31/poiphoto/p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232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B55506A" wp14:editId="52FACC59">
                  <wp:simplePos x="0" y="0"/>
                  <wp:positionH relativeFrom="column">
                    <wp:posOffset>4306570</wp:posOffset>
                  </wp:positionH>
                  <wp:positionV relativeFrom="paragraph">
                    <wp:posOffset>31750</wp:posOffset>
                  </wp:positionV>
                  <wp:extent cx="1552575" cy="2333625"/>
                  <wp:effectExtent l="0" t="0" r="9525" b="9525"/>
                  <wp:wrapTight wrapText="bothSides">
                    <wp:wrapPolygon edited="0">
                      <wp:start x="0" y="0"/>
                      <wp:lineTo x="0" y="21512"/>
                      <wp:lineTo x="21467" y="21512"/>
                      <wp:lineTo x="21467" y="0"/>
                      <wp:lineTo x="0" y="0"/>
                    </wp:wrapPolygon>
                  </wp:wrapTight>
                  <wp:docPr id="2" name="Рисунок 2" descr="https://photo.foto-planeta.com/view/4/5/5/2/taganrog-455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hoto.foto-planeta.com/view/4/5/5/2/taganrog-455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A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  <w:r w:rsidR="00A17398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 в отеле</w:t>
            </w:r>
            <w:r w:rsidR="00A17398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36A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6A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Автобусная обзорная экскурсия «Таганрог я не миную…». 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Таганрог – первая военно-морская база России, родина великого писателя-гуманиста Антона Павловича Чехова. Знакомство с историко-архитектурной заповедной частью города –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памятник Петру 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Александру 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А.П. Чехову, Дворец   И.Д. Алфераки, Дом Шаронова, Старая каменная лестница, Пушкинская набережная, Исторический бульвар, «Гимназия им. А.П. Чехова», библиотека и театр им. А.П. Чехова, императорский дворец, Дом Чайковских, «Домик Чехова», «Лавка Чеховых». </w:t>
            </w:r>
            <w:r w:rsidR="00636ACE" w:rsidRPr="004E6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</w:t>
            </w:r>
            <w:r w:rsidR="00A17398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-14.0</w:t>
            </w:r>
            <w:r w:rsidR="00636A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17398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7398" w:rsidRPr="004E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="00A17398" w:rsidRPr="004E6B03">
              <w:rPr>
                <w:rFonts w:ascii="Times New Roman" w:hAnsi="Times New Roman" w:cs="Times New Roman"/>
                <w:sz w:val="24"/>
                <w:szCs w:val="24"/>
              </w:rPr>
              <w:t>в кафе города.</w:t>
            </w:r>
            <w:r w:rsidR="00A17398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F27E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14.00-16.0</w:t>
            </w:r>
            <w:r w:rsidR="00636ACE" w:rsidRPr="00636AC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636AC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6ACE" w:rsidRPr="00636ACE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Посещение Лавки Чеховых и Гимназии Чехова</w:t>
            </w:r>
            <w:r w:rsidR="00EF27E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36ACE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36ACE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4E3387" w:rsidRPr="004E6B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7EC" w:rsidRPr="00EF27EC">
              <w:rPr>
                <w:rFonts w:ascii="Times New Roman" w:hAnsi="Times New Roman" w:cs="Times New Roman"/>
                <w:sz w:val="24"/>
                <w:szCs w:val="24"/>
              </w:rPr>
              <w:t>Вечернее представление в театре им. Чехова</w:t>
            </w:r>
          </w:p>
        </w:tc>
      </w:tr>
      <w:tr w:rsidR="00EF27EC" w:rsidRPr="00DE141F" w:rsidTr="00AC3656">
        <w:trPr>
          <w:trHeight w:val="1408"/>
        </w:trPr>
        <w:tc>
          <w:tcPr>
            <w:tcW w:w="1555" w:type="dxa"/>
            <w:shd w:val="clear" w:color="auto" w:fill="auto"/>
          </w:tcPr>
          <w:p w:rsidR="00570D27" w:rsidRDefault="00570D27" w:rsidP="00570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27" w:rsidRDefault="00570D27" w:rsidP="00570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7EC" w:rsidRPr="002F3999" w:rsidRDefault="00091F51" w:rsidP="00570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F27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день</w:t>
            </w:r>
            <w:r w:rsidR="00570D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70D2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6</w:t>
            </w:r>
            <w:r w:rsidR="00570D27" w:rsidRPr="00AC36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Декабря</w:t>
            </w:r>
          </w:p>
        </w:tc>
        <w:tc>
          <w:tcPr>
            <w:tcW w:w="9355" w:type="dxa"/>
            <w:shd w:val="clear" w:color="auto" w:fill="auto"/>
          </w:tcPr>
          <w:p w:rsidR="00EF27EC" w:rsidRPr="00EF27EC" w:rsidRDefault="00091F51" w:rsidP="00EF27EC">
            <w:pPr>
              <w:spacing w:line="240" w:lineRule="auto"/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67A75FC" wp14:editId="030D244F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2962910</wp:posOffset>
                  </wp:positionV>
                  <wp:extent cx="2838450" cy="1978660"/>
                  <wp:effectExtent l="0" t="0" r="0" b="2540"/>
                  <wp:wrapTight wrapText="bothSides">
                    <wp:wrapPolygon edited="0">
                      <wp:start x="0" y="0"/>
                      <wp:lineTo x="0" y="21420"/>
                      <wp:lineTo x="21455" y="21420"/>
                      <wp:lineTo x="21455" y="0"/>
                      <wp:lineTo x="0" y="0"/>
                    </wp:wrapPolygon>
                  </wp:wrapTight>
                  <wp:docPr id="4" name="Рисунок 4" descr="d:\Users\user\Desktop\старочеркас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d:\Users\user\Desktop\старочеркас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0" t="17201" r="6709" b="8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81A6454" wp14:editId="2787E301">
                  <wp:simplePos x="0" y="0"/>
                  <wp:positionH relativeFrom="margin">
                    <wp:posOffset>3426460</wp:posOffset>
                  </wp:positionH>
                  <wp:positionV relativeFrom="paragraph">
                    <wp:posOffset>20320</wp:posOffset>
                  </wp:positionV>
                  <wp:extent cx="2432050" cy="1828800"/>
                  <wp:effectExtent l="0" t="0" r="6350" b="0"/>
                  <wp:wrapTight wrapText="bothSides">
                    <wp:wrapPolygon edited="0">
                      <wp:start x="0" y="0"/>
                      <wp:lineTo x="0" y="21375"/>
                      <wp:lineTo x="21487" y="21375"/>
                      <wp:lineTo x="21487" y="0"/>
                      <wp:lineTo x="0" y="0"/>
                    </wp:wrapPolygon>
                  </wp:wrapTight>
                  <wp:docPr id="3" name="Рисунок 3" descr="d:\Users\user\Desktop\Новочеркасск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d:\Users\user\Desktop\Новочеркасск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08.00</w:t>
            </w:r>
            <w:r w:rsidR="00EF27EC" w:rsidRPr="004E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 в отеле</w:t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08.30 </w:t>
            </w:r>
            <w:r w:rsidR="00EF27EC" w:rsidRPr="00EF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Освобождение номеров.</w:t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09.00 </w:t>
            </w:r>
            <w:r w:rsidR="00EF27EC" w:rsidRPr="00EF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Отъезд группы на программу: «Две столицы Донского казачества -  Новочеркасск и станица Старочеркасская».</w:t>
            </w:r>
            <w:r w:rsidR="00EF27EC" w:rsidRPr="00EF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11.30 </w:t>
            </w:r>
            <w:r w:rsidR="00EF27EC" w:rsidRPr="00EF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Прибытие группы в Новочеркасск</w:t>
            </w:r>
            <w:r w:rsidR="00EF27EC" w:rsidRPr="00EF27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27EC" w:rsidRPr="00EF27EC">
              <w:rPr>
                <w:rStyle w:val="aa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– город казачьей славы, казачьих традиций, образования, науки, культуры. Во время экскурсии по Новочеркасску Вы увидите главные достопримечательности города: Вознесенский войсковой собор, «Второе солнце Дона», площадь Ермака с памятником атаману, покорителю Сибири, памятник атаману М.И. </w:t>
            </w:r>
            <w:r w:rsidR="00EF27EC">
              <w:rPr>
                <w:rStyle w:val="aa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EF27EC" w:rsidRPr="00EF27EC">
              <w:rPr>
                <w:rStyle w:val="aa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Платову, Атаманский дворец, прогуляетесь по уютным, тенистым улицам, проспектам города</w:t>
            </w:r>
            <w:r w:rsidR="00EF27EC">
              <w:rPr>
                <w:rStyle w:val="aa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.</w:t>
            </w:r>
            <w:r w:rsidR="00EF27EC">
              <w:rPr>
                <w:rStyle w:val="aa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EF27E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13</w:t>
            </w:r>
            <w:r w:rsidR="00EF27EC" w:rsidRPr="00EF27E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.30</w:t>
            </w:r>
            <w:r w:rsidR="00EF27E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-14.00</w:t>
            </w:r>
            <w:r w:rsidR="00EF27EC">
              <w:rPr>
                <w:rStyle w:val="aa"/>
              </w:rPr>
              <w:t xml:space="preserve"> </w:t>
            </w:r>
            <w:r w:rsidR="00EF27EC" w:rsidRPr="004E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 </w:t>
            </w:r>
            <w:r w:rsidR="00EF27EC" w:rsidRPr="004E6B03">
              <w:rPr>
                <w:rFonts w:ascii="Times New Roman" w:hAnsi="Times New Roman" w:cs="Times New Roman"/>
                <w:sz w:val="24"/>
                <w:szCs w:val="24"/>
              </w:rPr>
              <w:t>в кафе города.</w:t>
            </w:r>
            <w:r w:rsidR="00EF27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27EC" w:rsidRPr="00EF27EC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Переезд в станицу</w:t>
            </w:r>
            <w:r w:rsidR="00EF27EC">
              <w:rPr>
                <w:rFonts w:ascii="Times New Roman" w:hAnsi="Times New Roman" w:cs="Times New Roman"/>
                <w:sz w:val="24"/>
                <w:szCs w:val="24"/>
              </w:rPr>
              <w:t xml:space="preserve"> Старочеркасская.</w:t>
            </w:r>
            <w:r w:rsidR="00EF27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27EC" w:rsidRPr="00EF27EC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  <w:r w:rsidR="00EF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EC" w:rsidRPr="00F3085F">
              <w:rPr>
                <w:rFonts w:eastAsia="Batang"/>
                <w:color w:val="000000"/>
                <w:shd w:val="clear" w:color="auto" w:fill="FFFFFF"/>
              </w:rPr>
              <w:t xml:space="preserve"> </w:t>
            </w:r>
            <w:r w:rsidR="00EF27EC" w:rsidRPr="00EF27E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 станице - месту рождения Войска Донского, историко-архитектурный музей-заповедник с картиной уклада деревенской жизни эпохи ХIХ века, Атаманский дворец, войсковой Воскресенский собор (XIII в.) и колокольня, открывающая великолепную панораму на Дон и купола Новочеркасского собора. Экскурсия с посещением двух хр</w:t>
            </w:r>
            <w:r w:rsidR="000A1C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амов и Атаманского подворья.</w:t>
            </w:r>
            <w:r w:rsidR="000A1CC1">
              <w:rPr>
                <w:rFonts w:eastAsia="Batang"/>
                <w:color w:val="000000"/>
                <w:shd w:val="clear" w:color="auto" w:fill="FFFFFF"/>
              </w:rPr>
              <w:br/>
            </w:r>
            <w:r w:rsidR="000A1CC1" w:rsidRPr="00091F51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17.00-18.30</w:t>
            </w:r>
            <w:r w:rsidR="000A1CC1" w:rsidRPr="000A1C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Трансфер на ж/д вокзал Ростова-на-Дону.</w:t>
            </w:r>
          </w:p>
        </w:tc>
      </w:tr>
    </w:tbl>
    <w:p w:rsidR="00091F51" w:rsidRPr="00091F51" w:rsidRDefault="00091F51" w:rsidP="00091F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091F51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Стоимость тура 14 000 рублей</w:t>
      </w:r>
      <w:bookmarkStart w:id="0" w:name="_GoBack"/>
      <w:bookmarkEnd w:id="0"/>
    </w:p>
    <w:p w:rsidR="00091F51" w:rsidRDefault="00091F51" w:rsidP="00091F51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F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 стоимость входит: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проживание в отеле «Бристоль» 2 ночи, 3 завтрака, 3 обеда, экскурсионно-транспортное обслуживание, входные билеты в экскурсионные объекты.</w:t>
      </w:r>
    </w:p>
    <w:p w:rsidR="00091F51" w:rsidRPr="00091F51" w:rsidRDefault="00091F51" w:rsidP="00091F51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*Дополнительно оплачивается по желанию:</w:t>
      </w:r>
      <w:r w:rsidRPr="00091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посещение театра им. Чехова, СПА «Гринвич парк»</w:t>
      </w:r>
    </w:p>
    <w:sectPr w:rsidR="00091F51" w:rsidRPr="00091F51" w:rsidSect="00091F51">
      <w:pgSz w:w="12240" w:h="15840"/>
      <w:pgMar w:top="0" w:right="47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88" w:rsidRDefault="00EB4088" w:rsidP="00002033">
      <w:pPr>
        <w:spacing w:after="0" w:line="240" w:lineRule="auto"/>
      </w:pPr>
      <w:r>
        <w:separator/>
      </w:r>
    </w:p>
  </w:endnote>
  <w:endnote w:type="continuationSeparator" w:id="0">
    <w:p w:rsidR="00EB4088" w:rsidRDefault="00EB4088" w:rsidP="0000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88" w:rsidRDefault="00EB4088" w:rsidP="00002033">
      <w:pPr>
        <w:spacing w:after="0" w:line="240" w:lineRule="auto"/>
      </w:pPr>
      <w:r>
        <w:separator/>
      </w:r>
    </w:p>
  </w:footnote>
  <w:footnote w:type="continuationSeparator" w:id="0">
    <w:p w:rsidR="00EB4088" w:rsidRDefault="00EB4088" w:rsidP="0000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B0D"/>
    <w:multiLevelType w:val="hybridMultilevel"/>
    <w:tmpl w:val="19EE29B0"/>
    <w:lvl w:ilvl="0" w:tplc="9E7C95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20C"/>
    <w:multiLevelType w:val="multilevel"/>
    <w:tmpl w:val="F10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B48D6"/>
    <w:multiLevelType w:val="hybridMultilevel"/>
    <w:tmpl w:val="19EE29B0"/>
    <w:lvl w:ilvl="0" w:tplc="9E7C95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3"/>
    <w:rsid w:val="00002033"/>
    <w:rsid w:val="00030C0D"/>
    <w:rsid w:val="00035F0A"/>
    <w:rsid w:val="000656B7"/>
    <w:rsid w:val="00091F51"/>
    <w:rsid w:val="000A1CC1"/>
    <w:rsid w:val="000E5D5E"/>
    <w:rsid w:val="000F1E26"/>
    <w:rsid w:val="001117F3"/>
    <w:rsid w:val="00123D12"/>
    <w:rsid w:val="00172A07"/>
    <w:rsid w:val="001B78A2"/>
    <w:rsid w:val="001D6B44"/>
    <w:rsid w:val="001E1D81"/>
    <w:rsid w:val="002025AF"/>
    <w:rsid w:val="00243B18"/>
    <w:rsid w:val="00285FAB"/>
    <w:rsid w:val="002910E5"/>
    <w:rsid w:val="002C4A05"/>
    <w:rsid w:val="002C5548"/>
    <w:rsid w:val="002D5BEC"/>
    <w:rsid w:val="002F3999"/>
    <w:rsid w:val="002F7E40"/>
    <w:rsid w:val="00313F21"/>
    <w:rsid w:val="00336887"/>
    <w:rsid w:val="00343771"/>
    <w:rsid w:val="0037154D"/>
    <w:rsid w:val="00385B10"/>
    <w:rsid w:val="00397B30"/>
    <w:rsid w:val="003D0EF2"/>
    <w:rsid w:val="004330F6"/>
    <w:rsid w:val="0044251E"/>
    <w:rsid w:val="00484AF9"/>
    <w:rsid w:val="004D4A93"/>
    <w:rsid w:val="004E0DF0"/>
    <w:rsid w:val="004E22CC"/>
    <w:rsid w:val="004E3387"/>
    <w:rsid w:val="004E6B03"/>
    <w:rsid w:val="004F1F76"/>
    <w:rsid w:val="004F5DA5"/>
    <w:rsid w:val="00536DC2"/>
    <w:rsid w:val="00570D27"/>
    <w:rsid w:val="00581256"/>
    <w:rsid w:val="005A107B"/>
    <w:rsid w:val="006135E6"/>
    <w:rsid w:val="00636ACE"/>
    <w:rsid w:val="0066525F"/>
    <w:rsid w:val="006B6BE1"/>
    <w:rsid w:val="006E425F"/>
    <w:rsid w:val="006E7E97"/>
    <w:rsid w:val="006F1B79"/>
    <w:rsid w:val="007342F9"/>
    <w:rsid w:val="007B5B0B"/>
    <w:rsid w:val="008571DF"/>
    <w:rsid w:val="00871208"/>
    <w:rsid w:val="008769DB"/>
    <w:rsid w:val="00877E7B"/>
    <w:rsid w:val="00897FC5"/>
    <w:rsid w:val="008A77B1"/>
    <w:rsid w:val="008B1D86"/>
    <w:rsid w:val="008D27C9"/>
    <w:rsid w:val="00917088"/>
    <w:rsid w:val="009553F4"/>
    <w:rsid w:val="00960873"/>
    <w:rsid w:val="009733F8"/>
    <w:rsid w:val="00990A08"/>
    <w:rsid w:val="00A17398"/>
    <w:rsid w:val="00A2048C"/>
    <w:rsid w:val="00A67FC0"/>
    <w:rsid w:val="00AC3656"/>
    <w:rsid w:val="00AF4E63"/>
    <w:rsid w:val="00AF6CDD"/>
    <w:rsid w:val="00B06F19"/>
    <w:rsid w:val="00B257BC"/>
    <w:rsid w:val="00B73326"/>
    <w:rsid w:val="00BF12D9"/>
    <w:rsid w:val="00C3107A"/>
    <w:rsid w:val="00C5394A"/>
    <w:rsid w:val="00CC38E7"/>
    <w:rsid w:val="00D33CDB"/>
    <w:rsid w:val="00D70AE0"/>
    <w:rsid w:val="00D86E79"/>
    <w:rsid w:val="00DB604C"/>
    <w:rsid w:val="00E4790D"/>
    <w:rsid w:val="00E542D3"/>
    <w:rsid w:val="00EA39FC"/>
    <w:rsid w:val="00EA794C"/>
    <w:rsid w:val="00EB4088"/>
    <w:rsid w:val="00EC6BD6"/>
    <w:rsid w:val="00EF27EC"/>
    <w:rsid w:val="00F374CB"/>
    <w:rsid w:val="00F94ED5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B9949"/>
  <w15:docId w15:val="{74D994C9-03B8-4EA9-8E9B-E5C68791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33"/>
  </w:style>
  <w:style w:type="paragraph" w:styleId="a5">
    <w:name w:val="footer"/>
    <w:basedOn w:val="a"/>
    <w:link w:val="a6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33"/>
  </w:style>
  <w:style w:type="paragraph" w:styleId="a7">
    <w:name w:val="Balloon Text"/>
    <w:basedOn w:val="a"/>
    <w:link w:val="a8"/>
    <w:uiPriority w:val="99"/>
    <w:semiHidden/>
    <w:unhideWhenUsed/>
    <w:rsid w:val="000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3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0020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86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A67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Зарецкая</dc:creator>
  <cp:keywords/>
  <dc:description/>
  <cp:lastModifiedBy>User</cp:lastModifiedBy>
  <cp:revision>1</cp:revision>
  <cp:lastPrinted>2020-10-15T09:59:00Z</cp:lastPrinted>
  <dcterms:created xsi:type="dcterms:W3CDTF">2020-10-14T08:48:00Z</dcterms:created>
  <dcterms:modified xsi:type="dcterms:W3CDTF">2020-10-15T10:10:00Z</dcterms:modified>
</cp:coreProperties>
</file>