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03" w:rsidRPr="004F69CE" w:rsidRDefault="00082303" w:rsidP="00082303">
      <w:pPr>
        <w:shd w:val="clear" w:color="auto" w:fill="BFBFBF" w:themeFill="background1" w:themeFillShade="BF"/>
        <w:rPr>
          <w:rStyle w:val="af0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Туры</w:t>
      </w:r>
      <w:r w:rsidRPr="004F69CE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к 350-летию Петра Великого</w:t>
      </w:r>
    </w:p>
    <w:p w:rsidR="004F69CE" w:rsidRPr="004F69CE" w:rsidRDefault="0036713F" w:rsidP="00F20C6D">
      <w:pPr>
        <w:jc w:val="center"/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</w:pPr>
      <w:r w:rsidRPr="00E466A7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28</w:t>
      </w:r>
      <w:r w:rsidR="005E130B" w:rsidRPr="00E466A7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 w:rsidR="00F20C6D" w:rsidRPr="00E466A7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Н</w:t>
      </w:r>
      <w:r w:rsidRPr="00E466A7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оября</w:t>
      </w:r>
      <w:r w:rsidR="005E130B" w:rsidRPr="00E466A7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 xml:space="preserve">, </w:t>
      </w:r>
      <w:r w:rsidR="00F20C6D" w:rsidRPr="00E466A7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Воскресенье</w:t>
      </w:r>
      <w:r w:rsidR="00F20C6D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br/>
      </w:r>
      <w:proofErr w:type="spellStart"/>
      <w:r w:rsidR="00F20C6D" w:rsidRPr="00F20C6D">
        <w:rPr>
          <w:rFonts w:ascii="Arial Narrow" w:hAnsi="Arial Narrow" w:cs="Times New Roman"/>
          <w:color w:val="000000" w:themeColor="text1"/>
          <w:sz w:val="40"/>
          <w:szCs w:val="40"/>
          <w:lang w:eastAsia="ru-RU"/>
        </w:rPr>
        <w:t>А</w:t>
      </w:r>
      <w:r w:rsidR="00F20C6D">
        <w:rPr>
          <w:rFonts w:ascii="Arial Narrow" w:hAnsi="Arial Narrow" w:cs="Times New Roman"/>
          <w:color w:val="000000" w:themeColor="text1"/>
          <w:sz w:val="40"/>
          <w:szCs w:val="40"/>
          <w:lang w:eastAsia="ru-RU"/>
        </w:rPr>
        <w:t>втобусно</w:t>
      </w:r>
      <w:proofErr w:type="spellEnd"/>
      <w:r w:rsidR="00F20C6D">
        <w:rPr>
          <w:rFonts w:ascii="Arial Narrow" w:hAnsi="Arial Narrow" w:cs="Times New Roman"/>
          <w:color w:val="000000" w:themeColor="text1"/>
          <w:sz w:val="40"/>
          <w:szCs w:val="40"/>
          <w:lang w:eastAsia="ru-RU"/>
        </w:rPr>
        <w:t>-пешеходная экскурсия:</w:t>
      </w:r>
      <w:r w:rsidR="00F20C6D">
        <w:rPr>
          <w:rFonts w:ascii="Arial Narrow" w:hAnsi="Arial Narrow" w:cs="Times New Roman"/>
          <w:color w:val="000000" w:themeColor="text1"/>
          <w:sz w:val="40"/>
          <w:szCs w:val="40"/>
          <w:lang w:eastAsia="ru-RU"/>
        </w:rPr>
        <w:br/>
      </w:r>
      <w:r w:rsidR="00FD4A50" w:rsidRPr="00F20C6D">
        <w:rPr>
          <w:rFonts w:ascii="Times New Roman" w:hAnsi="Times New Roman" w:cs="Times New Roman"/>
          <w:color w:val="000000" w:themeColor="text1"/>
          <w:sz w:val="64"/>
          <w:szCs w:val="64"/>
          <w:lang w:eastAsia="ru-RU"/>
        </w:rPr>
        <w:t xml:space="preserve">«КРЕПОСТИ ПЕТРА </w:t>
      </w:r>
      <w:r w:rsidR="00FD4A50" w:rsidRPr="00F20C6D">
        <w:rPr>
          <w:rFonts w:ascii="Times New Roman" w:hAnsi="Times New Roman" w:cs="Times New Roman"/>
          <w:color w:val="000000" w:themeColor="text1"/>
          <w:sz w:val="64"/>
          <w:szCs w:val="64"/>
          <w:lang w:val="en-US" w:eastAsia="ru-RU"/>
        </w:rPr>
        <w:t>I</w:t>
      </w:r>
      <w:r w:rsidR="00FD4A50" w:rsidRPr="00F20C6D">
        <w:rPr>
          <w:rFonts w:ascii="Times New Roman" w:hAnsi="Times New Roman" w:cs="Times New Roman"/>
          <w:color w:val="000000" w:themeColor="text1"/>
          <w:sz w:val="64"/>
          <w:szCs w:val="64"/>
          <w:lang w:eastAsia="ru-RU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F69CE" w:rsidTr="004F69CE">
        <w:tc>
          <w:tcPr>
            <w:tcW w:w="10338" w:type="dxa"/>
            <w:shd w:val="clear" w:color="auto" w:fill="BFBFBF" w:themeFill="background1" w:themeFillShade="BF"/>
          </w:tcPr>
          <w:p w:rsidR="004F69CE" w:rsidRPr="008D75F3" w:rsidRDefault="006E0523" w:rsidP="00117944">
            <w:pPr>
              <w:jc w:val="center"/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</w:tc>
      </w:tr>
      <w:tr w:rsidR="004F69CE" w:rsidTr="00117944">
        <w:trPr>
          <w:trHeight w:val="6363"/>
        </w:trPr>
        <w:tc>
          <w:tcPr>
            <w:tcW w:w="10338" w:type="dxa"/>
          </w:tcPr>
          <w:p w:rsidR="00117944" w:rsidRDefault="00B1671C" w:rsidP="00200D01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47CF7AE6" wp14:editId="7DAAA42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45720</wp:posOffset>
                  </wp:positionV>
                  <wp:extent cx="2828925" cy="1995805"/>
                  <wp:effectExtent l="0" t="0" r="9525" b="4445"/>
                  <wp:wrapTight wrapText="bothSides">
                    <wp:wrapPolygon edited="0">
                      <wp:start x="0" y="0"/>
                      <wp:lineTo x="0" y="21442"/>
                      <wp:lineTo x="21527" y="21442"/>
                      <wp:lineTo x="21527" y="0"/>
                      <wp:lineTo x="0" y="0"/>
                    </wp:wrapPolygon>
                  </wp:wrapTight>
                  <wp:docPr id="10" name="Рисунок 10" descr="https://fototerra.ru/photo/Russia/Taganrog/medium-6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ototerra.ru/photo/Russia/Taganrog/medium-616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5"/>
                          <a:stretch/>
                        </pic:blipFill>
                        <pic:spPr bwMode="auto">
                          <a:xfrm>
                            <a:off x="0" y="0"/>
                            <a:ext cx="2828925" cy="199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133" w:rsidRPr="004627C2">
              <w:rPr>
                <w:i/>
                <w:color w:val="000000" w:themeColor="text1"/>
                <w:sz w:val="26"/>
                <w:szCs w:val="26"/>
              </w:rPr>
              <w:t>Там над широким простором</w:t>
            </w:r>
          </w:p>
          <w:p w:rsidR="00E466A7" w:rsidRDefault="00D86133" w:rsidP="00E466A7">
            <w:pPr>
              <w:pStyle w:val="af1"/>
              <w:snapToGrid w:val="0"/>
              <w:ind w:left="447"/>
              <w:rPr>
                <w:i/>
                <w:color w:val="000000" w:themeColor="text1"/>
                <w:sz w:val="26"/>
                <w:szCs w:val="26"/>
              </w:rPr>
            </w:pPr>
            <w:r w:rsidRPr="004627C2">
              <w:rPr>
                <w:i/>
                <w:color w:val="000000" w:themeColor="text1"/>
                <w:sz w:val="26"/>
                <w:szCs w:val="26"/>
              </w:rPr>
              <w:t>Высится черный гранит.</w:t>
            </w:r>
            <w:r w:rsidRPr="004627C2">
              <w:rPr>
                <w:i/>
                <w:color w:val="000000" w:themeColor="text1"/>
                <w:sz w:val="26"/>
                <w:szCs w:val="26"/>
              </w:rPr>
              <w:br/>
              <w:t>В море уверенным взором</w:t>
            </w:r>
            <w:r w:rsidRPr="004627C2">
              <w:rPr>
                <w:i/>
                <w:color w:val="000000" w:themeColor="text1"/>
                <w:sz w:val="26"/>
                <w:szCs w:val="26"/>
              </w:rPr>
              <w:br/>
              <w:t>Петр-основатель глядит.</w:t>
            </w:r>
          </w:p>
          <w:p w:rsidR="00117944" w:rsidRDefault="00D86133" w:rsidP="00E466A7">
            <w:pPr>
              <w:pStyle w:val="af1"/>
              <w:snapToGrid w:val="0"/>
              <w:ind w:left="447"/>
              <w:rPr>
                <w:i/>
                <w:color w:val="000000" w:themeColor="text1"/>
                <w:sz w:val="26"/>
                <w:szCs w:val="26"/>
              </w:rPr>
            </w:pPr>
            <w:r w:rsidRPr="004627C2">
              <w:rPr>
                <w:i/>
                <w:color w:val="000000" w:themeColor="text1"/>
                <w:sz w:val="26"/>
                <w:szCs w:val="26"/>
              </w:rPr>
              <w:t>Помнит Россия победный</w:t>
            </w:r>
            <w:r w:rsidRPr="004627C2">
              <w:rPr>
                <w:i/>
                <w:color w:val="000000" w:themeColor="text1"/>
                <w:sz w:val="26"/>
                <w:szCs w:val="26"/>
              </w:rPr>
              <w:br/>
              <w:t>Войск его храбрых рывок.</w:t>
            </w:r>
            <w:r w:rsidRPr="004627C2">
              <w:rPr>
                <w:i/>
                <w:color w:val="000000" w:themeColor="text1"/>
                <w:sz w:val="26"/>
                <w:szCs w:val="26"/>
              </w:rPr>
              <w:br/>
              <w:t>Здесь заложил Петр Первый</w:t>
            </w:r>
          </w:p>
          <w:p w:rsidR="00D86133" w:rsidRDefault="00C12942" w:rsidP="007476D3">
            <w:pPr>
              <w:ind w:left="447"/>
              <w:rPr>
                <w:rStyle w:val="af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129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B63286E" wp14:editId="4612BFAE">
                  <wp:simplePos x="0" y="0"/>
                  <wp:positionH relativeFrom="column">
                    <wp:posOffset>3204845</wp:posOffset>
                  </wp:positionH>
                  <wp:positionV relativeFrom="paragraph">
                    <wp:posOffset>264160</wp:posOffset>
                  </wp:positionV>
                  <wp:extent cx="3249295" cy="1590675"/>
                  <wp:effectExtent l="0" t="0" r="8255" b="9525"/>
                  <wp:wrapTight wrapText="bothSides">
                    <wp:wrapPolygon edited="0">
                      <wp:start x="0" y="0"/>
                      <wp:lineTo x="0" y="21471"/>
                      <wp:lineTo x="21528" y="21471"/>
                      <wp:lineTo x="21528" y="0"/>
                      <wp:lineTo x="0" y="0"/>
                    </wp:wrapPolygon>
                  </wp:wrapTight>
                  <wp:docPr id="6" name="Рисунок 6" descr="https://pastvu.com/_p/a/i/o/r/iorf7ntq9liuofmd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stvu.com/_p/a/i/o/r/iorf7ntq9liuofmd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28"/>
                          <a:stretch/>
                        </pic:blipFill>
                        <pic:spPr bwMode="auto">
                          <a:xfrm>
                            <a:off x="0" y="0"/>
                            <a:ext cx="324929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133" w:rsidRPr="004627C2">
              <w:rPr>
                <w:i/>
                <w:color w:val="000000" w:themeColor="text1"/>
                <w:sz w:val="26"/>
                <w:szCs w:val="26"/>
              </w:rPr>
              <w:t>Кре</w:t>
            </w:r>
            <w:r w:rsidR="00D86133">
              <w:rPr>
                <w:i/>
                <w:color w:val="000000" w:themeColor="text1"/>
                <w:sz w:val="26"/>
                <w:szCs w:val="26"/>
              </w:rPr>
              <w:t>пость-фор</w:t>
            </w:r>
            <w:r w:rsidR="00D86133" w:rsidRPr="004627C2">
              <w:rPr>
                <w:i/>
                <w:color w:val="000000" w:themeColor="text1"/>
                <w:sz w:val="26"/>
                <w:szCs w:val="26"/>
              </w:rPr>
              <w:t>пост Таганрог</w:t>
            </w:r>
            <w:r w:rsidR="00D86133" w:rsidRPr="004627C2">
              <w:rPr>
                <w:color w:val="000000" w:themeColor="text1"/>
                <w:sz w:val="26"/>
                <w:szCs w:val="26"/>
              </w:rPr>
              <w:t>.</w:t>
            </w:r>
          </w:p>
          <w:p w:rsidR="0036713F" w:rsidRPr="0075527E" w:rsidRDefault="00B1671C" w:rsidP="0036713F">
            <w:pPr>
              <w:rPr>
                <w:rFonts w:ascii="Times New Roman" w:hAnsi="Times New Roman" w:cs="Times New Roman"/>
                <w:bCs/>
                <w:iCs/>
                <w:spacing w:val="5"/>
                <w:sz w:val="26"/>
                <w:szCs w:val="26"/>
              </w:rPr>
            </w:pPr>
            <w:r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</w:t>
            </w:r>
            <w:r w:rsidR="00BF7C0B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45 </w:t>
            </w:r>
            <w:r w:rsidR="00BF7C0B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Сбор группы у 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дворца Александра</w:t>
            </w:r>
            <w:r w:rsidR="00E46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36713F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10.00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Начало экскурсии. Группа двигается по территории крепости к ее центру -  историческому бульвару с памятником Петру 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6713F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Получим ответы на вопросы: как и почему молодой монарх Петр I, решил здесь на этой земле создать гавань, заложить крепость, какой была крепость, как развивалась и почему должна была быть уничтожена.</w:t>
            </w:r>
          </w:p>
          <w:p w:rsidR="00D86133" w:rsidRPr="0075527E" w:rsidRDefault="0036713F" w:rsidP="00E466A7">
            <w:pPr>
              <w:rPr>
                <w:rStyle w:val="af0"/>
                <w:bCs w:val="0"/>
                <w:i w:val="0"/>
                <w:iCs w:val="0"/>
                <w:color w:val="000000" w:themeColor="text1"/>
                <w:spacing w:val="0"/>
                <w:szCs w:val="24"/>
              </w:rPr>
            </w:pP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Посмотрим глазами императора с самой высокой точки города на бухту, на порт, на море.</w:t>
            </w:r>
            <w:r w:rsidRPr="0075527E">
              <w:rPr>
                <w:sz w:val="26"/>
                <w:szCs w:val="26"/>
              </w:rPr>
              <w:t xml:space="preserve"> </w:t>
            </w:r>
            <w:r w:rsidRPr="0075527E">
              <w:rPr>
                <w:sz w:val="26"/>
                <w:szCs w:val="26"/>
              </w:rPr>
              <w:br/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Далее наш маршрут лежит к Никольскому храму, Адмиралтейскому спуску.</w:t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11.00-11.45</w:t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Продолжение экскурсии в залах музея</w:t>
            </w:r>
            <w:r w:rsidR="00BF7C0B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«Градостроительств</w:t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и быт</w:t>
            </w:r>
            <w:r w:rsidR="00BF7C0B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Таганрога».</w:t>
            </w:r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11.45-12.00</w:t>
            </w:r>
            <w:r w:rsidR="0075527E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46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Петром </w:t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3275B3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466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5527E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поднимем бокалы</w:t>
            </w:r>
            <w:r w:rsidR="00F20C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шампанским</w:t>
            </w:r>
            <w:r w:rsidR="0075527E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 возглас: «Виват Россия!»</w:t>
            </w:r>
            <w:r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F20C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F20C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-1</w:t>
            </w:r>
            <w:r w:rsidR="0048357B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F20C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Переезд группы в </w:t>
            </w:r>
            <w:proofErr w:type="spellStart"/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Гаевку</w:t>
            </w:r>
            <w:proofErr w:type="spellEnd"/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 </w:t>
            </w:r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C12942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48357B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F20C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="00C12942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48357B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48357B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  <w:r w:rsidR="00B1671C" w:rsidRPr="00755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Экскурсия по</w:t>
            </w:r>
            <w:r w:rsidR="00B1671C" w:rsidRPr="007552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1671C" w:rsidRPr="0075527E">
              <w:rPr>
                <w:rFonts w:ascii="Times New Roman" w:hAnsi="Times New Roman" w:cs="Times New Roman"/>
                <w:b/>
                <w:color w:val="202020"/>
                <w:sz w:val="26"/>
                <w:szCs w:val="26"/>
                <w:shd w:val="clear" w:color="auto" w:fill="FFFFFF"/>
              </w:rPr>
              <w:t>Павловской крепости</w:t>
            </w:r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 xml:space="preserve">, которая изначально была заложена в июле 1697 года австрийским инженером де </w:t>
            </w:r>
            <w:proofErr w:type="spellStart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>Лавалем</w:t>
            </w:r>
            <w:proofErr w:type="spellEnd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 xml:space="preserve"> на Петрушиной косе Азовского моря. В марте 1698 года строительство было прекращено. В 1701 году строительство крепости началось на новом месте, в верховьях </w:t>
            </w:r>
            <w:proofErr w:type="spellStart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>Миусского</w:t>
            </w:r>
            <w:proofErr w:type="spellEnd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 xml:space="preserve"> лимана, рядом с современным селом </w:t>
            </w:r>
            <w:proofErr w:type="spellStart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>Гаевка</w:t>
            </w:r>
            <w:proofErr w:type="spellEnd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  <w:shd w:val="clear" w:color="auto" w:fill="FFFFFF"/>
              </w:rPr>
              <w:t xml:space="preserve">. </w:t>
            </w:r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 xml:space="preserve">Первая в России земляная фортификация, спроектированная точным инженерно-математическим методом. Входила во вторую линию обороны Троицка со стороны степи. Была частично разрушена в конце 1711 года по условиям </w:t>
            </w:r>
            <w:proofErr w:type="spellStart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>Пру</w:t>
            </w:r>
            <w:r w:rsidR="00F20C6D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>тс</w:t>
            </w:r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>кого</w:t>
            </w:r>
            <w:proofErr w:type="spellEnd"/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t xml:space="preserve"> мирного договора с Турцией.</w:t>
            </w:r>
            <w:r w:rsidR="00B1671C" w:rsidRPr="0075527E">
              <w:rPr>
                <w:rFonts w:ascii="Times New Roman" w:hAnsi="Times New Roman" w:cs="Times New Roman"/>
                <w:color w:val="202020"/>
                <w:sz w:val="26"/>
                <w:szCs w:val="26"/>
              </w:rPr>
              <w:br/>
            </w:r>
            <w:r w:rsidR="00B1671C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</w:t>
            </w:r>
            <w:r w:rsidR="0048357B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</w:t>
            </w:r>
            <w:r w:rsidR="00B1671C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.</w:t>
            </w:r>
            <w:r w:rsidR="00C12942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0</w:t>
            </w:r>
            <w:r w:rsidR="00B1671C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0-1</w:t>
            </w:r>
            <w:r w:rsidR="0048357B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</w:t>
            </w:r>
            <w:r w:rsidR="00B1671C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.</w:t>
            </w:r>
            <w:r w:rsidR="0048357B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3</w:t>
            </w:r>
            <w:r w:rsidR="00C12942" w:rsidRPr="0075527E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0</w:t>
            </w:r>
            <w:r w:rsidR="00F20C6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 xml:space="preserve"> </w:t>
            </w:r>
            <w:r w:rsidR="00F20C6D" w:rsidRPr="00F20C6D">
              <w:rPr>
                <w:rFonts w:ascii="Times New Roman" w:eastAsia="Batang" w:hAnsi="Times New Roman" w:cs="Times New Roman"/>
                <w:sz w:val="26"/>
                <w:szCs w:val="26"/>
              </w:rPr>
              <w:t>Чашка горячего ароматного чая с баранками согреет туристов на свежем воздухе на территории крепости.</w:t>
            </w:r>
            <w:r w:rsidR="00B1671C" w:rsidRPr="0075527E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="00F20C6D">
              <w:rPr>
                <w:rFonts w:ascii="Times New Roman" w:eastAsia="Batang" w:hAnsi="Times New Roman" w:cs="Times New Roman"/>
                <w:sz w:val="26"/>
                <w:szCs w:val="26"/>
              </w:rPr>
              <w:br/>
            </w:r>
            <w:r w:rsidR="00F20C6D" w:rsidRPr="00F20C6D">
              <w:rPr>
                <w:rFonts w:ascii="Times New Roman" w:eastAsia="Batang" w:hAnsi="Times New Roman" w:cs="Times New Roman"/>
                <w:b/>
                <w:sz w:val="26"/>
                <w:szCs w:val="26"/>
              </w:rPr>
              <w:t>13.30-14.00</w:t>
            </w:r>
            <w:r w:rsidR="00F20C6D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="00C12942" w:rsidRPr="0075527E">
              <w:rPr>
                <w:rFonts w:ascii="Times New Roman" w:eastAsia="Batang" w:hAnsi="Times New Roman" w:cs="Times New Roman"/>
                <w:sz w:val="26"/>
                <w:szCs w:val="26"/>
              </w:rPr>
              <w:t>Переезд в Таганрог.</w:t>
            </w:r>
            <w:r w:rsidR="0048357B" w:rsidRPr="0075527E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 w:rsidR="00B1671C" w:rsidRPr="0075527E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Окончание программы.</w:t>
            </w:r>
          </w:p>
        </w:tc>
      </w:tr>
    </w:tbl>
    <w:p w:rsidR="00200D01" w:rsidRPr="00E466A7" w:rsidRDefault="00132FDB" w:rsidP="00E466A7">
      <w:pPr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</w:pPr>
      <w:r w:rsidRPr="00FD4A50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t>Стоимость тура:</w:t>
      </w:r>
      <w:r w:rsidR="00520701" w:rsidRPr="00FD4A50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t xml:space="preserve"> 1</w:t>
      </w:r>
      <w:r w:rsidR="00005096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t>5</w:t>
      </w:r>
      <w:r w:rsidR="00C81077" w:rsidRPr="00FD4A50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t>0</w:t>
      </w:r>
      <w:r w:rsidR="00520701" w:rsidRPr="00FD4A50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t>0 руб.</w:t>
      </w:r>
      <w:r w:rsidR="00E466A7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br/>
      </w:r>
      <w:r w:rsidR="00C7497F" w:rsidRPr="00C7497F">
        <w:rPr>
          <w:rStyle w:val="af0"/>
          <w:rFonts w:ascii="Times New Roman" w:hAnsi="Times New Roman" w:cs="Times New Roman"/>
          <w:i w:val="0"/>
          <w:sz w:val="24"/>
          <w:szCs w:val="24"/>
          <w:u w:val="single"/>
        </w:rPr>
        <w:t>В стоимость включено:</w:t>
      </w:r>
      <w:r w:rsidR="00C7497F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транспортное </w:t>
      </w:r>
      <w:r w:rsidR="00C12942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и экскурсионное </w:t>
      </w:r>
      <w:r w:rsidR="00C7497F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>обслуживание</w:t>
      </w:r>
      <w:r w:rsidR="00E466A7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по маршруту, экскурсионное обслуживание в музее, шампанское, чай с баранками.</w:t>
      </w:r>
      <w:r w:rsidR="00E466A7">
        <w:rPr>
          <w:rStyle w:val="af0"/>
          <w:rFonts w:ascii="Times New Roman" w:hAnsi="Times New Roman" w:cs="Times New Roman"/>
          <w:i w:val="0"/>
          <w:color w:val="FF0000"/>
          <w:sz w:val="32"/>
          <w:szCs w:val="32"/>
        </w:rPr>
        <w:br/>
      </w:r>
      <w:r w:rsidR="00C81077" w:rsidRPr="00E466A7">
        <w:rPr>
          <w:rStyle w:val="af0"/>
          <w:rFonts w:ascii="Times New Roman" w:hAnsi="Times New Roman" w:cs="Times New Roman"/>
          <w:i w:val="0"/>
          <w:sz w:val="24"/>
          <w:szCs w:val="24"/>
          <w:u w:val="single"/>
        </w:rPr>
        <w:t>Дополнительно оплачивается:</w:t>
      </w:r>
      <w:r w:rsidR="00C81077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входной билет в музей</w:t>
      </w:r>
      <w:r w:rsidR="001945E4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150 руб.\чел.</w:t>
      </w:r>
      <w:r w:rsidR="00C7497F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br/>
      </w:r>
    </w:p>
    <w:sectPr w:rsidR="00200D01" w:rsidRPr="00E466A7" w:rsidSect="00F20C6D">
      <w:headerReference w:type="default" r:id="rId9"/>
      <w:pgSz w:w="11906" w:h="16838"/>
      <w:pgMar w:top="0" w:right="566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FF" w:rsidRDefault="006F3DFF" w:rsidP="00002033">
      <w:pPr>
        <w:spacing w:after="0" w:line="240" w:lineRule="auto"/>
      </w:pPr>
      <w:r>
        <w:separator/>
      </w:r>
    </w:p>
  </w:endnote>
  <w:endnote w:type="continuationSeparator" w:id="0">
    <w:p w:rsidR="006F3DFF" w:rsidRDefault="006F3DFF" w:rsidP="000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FF" w:rsidRDefault="006F3DFF" w:rsidP="00002033">
      <w:pPr>
        <w:spacing w:after="0" w:line="240" w:lineRule="auto"/>
      </w:pPr>
      <w:r>
        <w:separator/>
      </w:r>
    </w:p>
  </w:footnote>
  <w:footnote w:type="continuationSeparator" w:id="0">
    <w:p w:rsidR="006F3DFF" w:rsidRDefault="006F3DFF" w:rsidP="0000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7B" w:rsidRDefault="005A107B">
    <w:pPr>
      <w:pStyle w:val="a3"/>
    </w:pPr>
  </w:p>
  <w:p w:rsidR="005A107B" w:rsidRDefault="005A107B">
    <w:pPr>
      <w:pStyle w:val="a3"/>
    </w:pPr>
  </w:p>
  <w:p w:rsidR="005A107B" w:rsidRDefault="005A1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3"/>
    <w:rsid w:val="00002033"/>
    <w:rsid w:val="00005096"/>
    <w:rsid w:val="00027679"/>
    <w:rsid w:val="000321A3"/>
    <w:rsid w:val="00067EB6"/>
    <w:rsid w:val="00082303"/>
    <w:rsid w:val="00090311"/>
    <w:rsid w:val="000F0ACB"/>
    <w:rsid w:val="00113A07"/>
    <w:rsid w:val="00117944"/>
    <w:rsid w:val="00132FDB"/>
    <w:rsid w:val="00181D3C"/>
    <w:rsid w:val="001945E4"/>
    <w:rsid w:val="001E1D81"/>
    <w:rsid w:val="00200D01"/>
    <w:rsid w:val="0023526E"/>
    <w:rsid w:val="00237485"/>
    <w:rsid w:val="00270543"/>
    <w:rsid w:val="0027253B"/>
    <w:rsid w:val="002A412C"/>
    <w:rsid w:val="002D641A"/>
    <w:rsid w:val="002E1B83"/>
    <w:rsid w:val="003275B3"/>
    <w:rsid w:val="00330676"/>
    <w:rsid w:val="00343771"/>
    <w:rsid w:val="0036713F"/>
    <w:rsid w:val="00367D91"/>
    <w:rsid w:val="0037154D"/>
    <w:rsid w:val="003A3481"/>
    <w:rsid w:val="003C7508"/>
    <w:rsid w:val="003F5F4C"/>
    <w:rsid w:val="00404355"/>
    <w:rsid w:val="0048357B"/>
    <w:rsid w:val="004D5C22"/>
    <w:rsid w:val="004D66A9"/>
    <w:rsid w:val="004F69CE"/>
    <w:rsid w:val="00520701"/>
    <w:rsid w:val="00531A9B"/>
    <w:rsid w:val="00534904"/>
    <w:rsid w:val="00572028"/>
    <w:rsid w:val="00587966"/>
    <w:rsid w:val="005A107B"/>
    <w:rsid w:val="005A2937"/>
    <w:rsid w:val="005E130B"/>
    <w:rsid w:val="005E480E"/>
    <w:rsid w:val="005F5519"/>
    <w:rsid w:val="00607E85"/>
    <w:rsid w:val="00625993"/>
    <w:rsid w:val="00676567"/>
    <w:rsid w:val="006E0523"/>
    <w:rsid w:val="006F3DFF"/>
    <w:rsid w:val="007160EE"/>
    <w:rsid w:val="00721B1A"/>
    <w:rsid w:val="00725221"/>
    <w:rsid w:val="007364E3"/>
    <w:rsid w:val="00741E16"/>
    <w:rsid w:val="007476D3"/>
    <w:rsid w:val="0075527E"/>
    <w:rsid w:val="0076747A"/>
    <w:rsid w:val="007A004B"/>
    <w:rsid w:val="007A3700"/>
    <w:rsid w:val="007F7BB6"/>
    <w:rsid w:val="0082590C"/>
    <w:rsid w:val="00831331"/>
    <w:rsid w:val="00871208"/>
    <w:rsid w:val="008B17E4"/>
    <w:rsid w:val="008D75F3"/>
    <w:rsid w:val="009444F5"/>
    <w:rsid w:val="009631F7"/>
    <w:rsid w:val="009736C3"/>
    <w:rsid w:val="009A33D4"/>
    <w:rsid w:val="009F615F"/>
    <w:rsid w:val="00A04572"/>
    <w:rsid w:val="00A2048C"/>
    <w:rsid w:val="00A266EE"/>
    <w:rsid w:val="00AA5EC6"/>
    <w:rsid w:val="00AB0369"/>
    <w:rsid w:val="00B1671C"/>
    <w:rsid w:val="00BA29F6"/>
    <w:rsid w:val="00BF7C0B"/>
    <w:rsid w:val="00C009EB"/>
    <w:rsid w:val="00C04340"/>
    <w:rsid w:val="00C12942"/>
    <w:rsid w:val="00C410F8"/>
    <w:rsid w:val="00C7497F"/>
    <w:rsid w:val="00C81077"/>
    <w:rsid w:val="00C9112E"/>
    <w:rsid w:val="00C91A11"/>
    <w:rsid w:val="00C94D68"/>
    <w:rsid w:val="00CC10F1"/>
    <w:rsid w:val="00CC48D0"/>
    <w:rsid w:val="00D57DB4"/>
    <w:rsid w:val="00D86133"/>
    <w:rsid w:val="00DB0A42"/>
    <w:rsid w:val="00DC53A8"/>
    <w:rsid w:val="00DF17DE"/>
    <w:rsid w:val="00E466A7"/>
    <w:rsid w:val="00E90604"/>
    <w:rsid w:val="00EB7F12"/>
    <w:rsid w:val="00EF2A8A"/>
    <w:rsid w:val="00EF5DDF"/>
    <w:rsid w:val="00F20C6D"/>
    <w:rsid w:val="00F833AB"/>
    <w:rsid w:val="00F94ED5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30B2D6C-89EE-4898-8983-6DA2399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33"/>
  </w:style>
  <w:style w:type="paragraph" w:styleId="a5">
    <w:name w:val="footer"/>
    <w:basedOn w:val="a"/>
    <w:link w:val="a6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33"/>
  </w:style>
  <w:style w:type="paragraph" w:styleId="a7">
    <w:name w:val="Balloon Text"/>
    <w:basedOn w:val="a"/>
    <w:link w:val="a8"/>
    <w:uiPriority w:val="99"/>
    <w:semiHidden/>
    <w:unhideWhenUsed/>
    <w:rsid w:val="000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3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02033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3306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330676"/>
    <w:rPr>
      <w:rFonts w:ascii="Arial" w:eastAsia="Arial" w:hAnsi="Arial" w:cs="Arial"/>
      <w:sz w:val="17"/>
      <w:szCs w:val="17"/>
      <w:lang w:eastAsia="ru-RU" w:bidi="ru-RU"/>
    </w:rPr>
  </w:style>
  <w:style w:type="table" w:styleId="ac">
    <w:name w:val="Table Grid"/>
    <w:basedOn w:val="a1"/>
    <w:uiPriority w:val="59"/>
    <w:rsid w:val="0082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82590C"/>
    <w:rPr>
      <w:b/>
      <w:bCs/>
    </w:rPr>
  </w:style>
  <w:style w:type="paragraph" w:styleId="ae">
    <w:name w:val="Normal (Web)"/>
    <w:basedOn w:val="a"/>
    <w:uiPriority w:val="99"/>
    <w:unhideWhenUsed/>
    <w:rsid w:val="0082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E480E"/>
    <w:pPr>
      <w:ind w:left="720"/>
      <w:contextualSpacing/>
    </w:pPr>
  </w:style>
  <w:style w:type="character" w:styleId="af0">
    <w:name w:val="Book Title"/>
    <w:basedOn w:val="a0"/>
    <w:uiPriority w:val="33"/>
    <w:qFormat/>
    <w:rsid w:val="005E480E"/>
    <w:rPr>
      <w:b/>
      <w:bCs/>
      <w:i/>
      <w:iCs/>
      <w:spacing w:val="5"/>
    </w:rPr>
  </w:style>
  <w:style w:type="paragraph" w:customStyle="1" w:styleId="af1">
    <w:name w:val="Содержимое таблицы"/>
    <w:basedOn w:val="a"/>
    <w:rsid w:val="004F69C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i-IN" w:bidi="hi-IN"/>
    </w:rPr>
  </w:style>
  <w:style w:type="paragraph" w:customStyle="1" w:styleId="article-renderblock">
    <w:name w:val="article-render__block"/>
    <w:basedOn w:val="a"/>
    <w:rsid w:val="004F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A2937"/>
    <w:rPr>
      <w:i/>
      <w:iCs/>
    </w:rPr>
  </w:style>
  <w:style w:type="paragraph" w:customStyle="1" w:styleId="p1">
    <w:name w:val="p1"/>
    <w:basedOn w:val="a"/>
    <w:rsid w:val="007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04B"/>
  </w:style>
  <w:style w:type="character" w:customStyle="1" w:styleId="s1">
    <w:name w:val="s1"/>
    <w:basedOn w:val="a0"/>
    <w:rsid w:val="007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E8EB-EEBD-4B13-92BC-8339E894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Зарецкая</dc:creator>
  <cp:lastModifiedBy>User</cp:lastModifiedBy>
  <cp:revision>2</cp:revision>
  <cp:lastPrinted>2021-10-18T07:48:00Z</cp:lastPrinted>
  <dcterms:created xsi:type="dcterms:W3CDTF">2021-10-29T06:48:00Z</dcterms:created>
  <dcterms:modified xsi:type="dcterms:W3CDTF">2021-10-29T06:48:00Z</dcterms:modified>
</cp:coreProperties>
</file>