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3634" w14:textId="7214C7DE" w:rsidR="0005611B" w:rsidRPr="00ED212C" w:rsidRDefault="00F12E09" w:rsidP="00D16BEF">
      <w:pPr>
        <w:contextualSpacing/>
        <w:jc w:val="right"/>
        <w:rPr>
          <w:rFonts w:ascii="Arial Narrow" w:hAnsi="Arial Narrow" w:cs="Arial"/>
          <w:b/>
          <w:color w:val="FF0000"/>
          <w:sz w:val="56"/>
          <w:szCs w:val="56"/>
          <w:shd w:val="clear" w:color="auto" w:fill="FFFFFF"/>
        </w:rPr>
      </w:pPr>
      <w:r w:rsidRPr="00ED212C">
        <w:rPr>
          <w:rFonts w:ascii="Arial Narrow" w:hAnsi="Arial Narrow" w:cs="Arial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D134D2B" wp14:editId="0A4AA5AB">
            <wp:simplePos x="0" y="0"/>
            <wp:positionH relativeFrom="margin">
              <wp:posOffset>-149860</wp:posOffset>
            </wp:positionH>
            <wp:positionV relativeFrom="paragraph">
              <wp:posOffset>5715</wp:posOffset>
            </wp:positionV>
            <wp:extent cx="2314575" cy="552450"/>
            <wp:effectExtent l="0" t="0" r="9525" b="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2C" w:rsidRPr="00ED212C">
        <w:rPr>
          <w:rFonts w:ascii="Arial Narrow" w:hAnsi="Arial Narrow" w:cs="Arial"/>
          <w:b/>
          <w:color w:val="FF0000"/>
          <w:sz w:val="56"/>
          <w:szCs w:val="56"/>
          <w:shd w:val="clear" w:color="auto" w:fill="FFFFFF"/>
        </w:rPr>
        <w:t>19 сентября</w:t>
      </w:r>
      <w:r w:rsidR="006719C0" w:rsidRPr="00ED212C">
        <w:rPr>
          <w:rFonts w:ascii="Arial Narrow" w:hAnsi="Arial Narrow" w:cs="Arial"/>
          <w:b/>
          <w:color w:val="FF0000"/>
          <w:sz w:val="56"/>
          <w:szCs w:val="56"/>
          <w:shd w:val="clear" w:color="auto" w:fill="FFFFFF"/>
        </w:rPr>
        <w:t>, Воскресенье</w:t>
      </w:r>
    </w:p>
    <w:p w14:paraId="1BA721D4" w14:textId="2853DD40" w:rsidR="00F12E09" w:rsidRPr="00D075BC" w:rsidRDefault="00A04EED" w:rsidP="00A04EED">
      <w:pPr>
        <w:contextualSpacing/>
        <w:jc w:val="center"/>
        <w:rPr>
          <w:rFonts w:ascii="Arial" w:hAnsi="Arial" w:cs="Arial"/>
          <w:b/>
          <w:bCs/>
          <w:color w:val="FF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D075BC"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</w:rPr>
        <w:t xml:space="preserve">«ВИННЫЙ </w:t>
      </w:r>
      <w:r w:rsidR="006719C0" w:rsidRPr="00D075BC"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</w:rPr>
        <w:t>КАЛЕЙДОСКОП»</w:t>
      </w:r>
    </w:p>
    <w:p w14:paraId="4D59ACAF" w14:textId="26E2DCAA" w:rsidR="00F12E09" w:rsidRDefault="006719C0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5728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38BE10" wp14:editId="6026C6D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26885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4" name="Рисунок 4" descr="TCH_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H_4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82F9" w14:textId="591043F9" w:rsidR="00F12E09" w:rsidRDefault="00F12E09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80D54E3" w14:textId="58E9A45D" w:rsidR="006719C0" w:rsidRPr="006719C0" w:rsidRDefault="00CE6132" w:rsidP="006719C0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«Хорошее вино — как хороший фильм: </w:t>
      </w:r>
      <w:r w:rsid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быстро заканчивается, оставляя великолепное послевкусие; </w:t>
      </w:r>
    </w:p>
    <w:p w14:paraId="19D82A9C" w14:textId="68B6ACDF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 каждым глотком в нем открывается что-то новое, </w:t>
      </w:r>
    </w:p>
    <w:p w14:paraId="099BC496" w14:textId="49084E39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 как это часто бывает с фильмами — оно рождается и </w:t>
      </w:r>
    </w:p>
    <w:p w14:paraId="1DBA9201" w14:textId="634E650E" w:rsidR="00D16BEF" w:rsidRPr="006719C0" w:rsidRDefault="00CE6132" w:rsidP="00D16BEF">
      <w:pPr>
        <w:contextualSpacing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возрождается в каждом новом 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ценителе»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Федерико Феллини</w:t>
      </w:r>
      <w:r w:rsidR="00D16BEF" w:rsidRPr="006719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A7B0C72" w14:textId="77777777" w:rsidR="00CE6132" w:rsidRDefault="00CE61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D88F51" w14:textId="4114E396" w:rsidR="005F1D11" w:rsidRPr="00F72EB2" w:rsidRDefault="00DE57DE" w:rsidP="006719C0">
      <w:pPr>
        <w:jc w:val="center"/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</w:pP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Приглашаем исти</w:t>
      </w:r>
      <w:r w:rsidR="00CE6132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н</w:t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ных ценителей вина 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br/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провести с нами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 </w:t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незабываем</w:t>
      </w:r>
      <w:r w:rsidR="0005611B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ый выходной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 в винодельне </w:t>
      </w:r>
      <w:proofErr w:type="spellStart"/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Пестряковых</w:t>
      </w:r>
      <w:proofErr w:type="spellEnd"/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!</w:t>
      </w:r>
    </w:p>
    <w:p w14:paraId="7E38336F" w14:textId="19D56235" w:rsidR="00CE6132" w:rsidRPr="00F72EB2" w:rsidRDefault="00CE6132" w:rsidP="006719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Вину посвящено немало высказываний великих людей. Вино ругают, </w:t>
      </w:r>
      <w:r w:rsid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вино восхваляют, над ним шутят, но никого этот напиток </w:t>
      </w:r>
      <w:r w:rsid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 оставляет равнодушным.</w:t>
      </w:r>
    </w:p>
    <w:p w14:paraId="5B1FF22C" w14:textId="31A8BB6F" w:rsidR="0011223E" w:rsidRPr="00433A8A" w:rsidRDefault="00ED212C" w:rsidP="00C25FB4">
      <w:pPr>
        <w:pStyle w:val="a5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bookmarkStart w:id="0" w:name="_GoBack"/>
      <w:r w:rsidRPr="00F72EB2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A675C6" wp14:editId="1D26CB6C">
            <wp:simplePos x="0" y="0"/>
            <wp:positionH relativeFrom="margin">
              <wp:posOffset>4074160</wp:posOffset>
            </wp:positionH>
            <wp:positionV relativeFrom="paragraph">
              <wp:posOffset>3277235</wp:posOffset>
            </wp:positionV>
            <wp:extent cx="260985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42" y="21268"/>
                <wp:lineTo x="21442" y="0"/>
                <wp:lineTo x="0" y="0"/>
              </wp:wrapPolygon>
            </wp:wrapTight>
            <wp:docPr id="6" name="Рисунок 6" descr="TCH_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H_4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72EB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B91DE3B" wp14:editId="06F1A69F">
            <wp:simplePos x="0" y="0"/>
            <wp:positionH relativeFrom="margin">
              <wp:posOffset>4064635</wp:posOffset>
            </wp:positionH>
            <wp:positionV relativeFrom="paragraph">
              <wp:posOffset>1343660</wp:posOffset>
            </wp:positionV>
            <wp:extent cx="2640965" cy="1834515"/>
            <wp:effectExtent l="0" t="0" r="6985" b="0"/>
            <wp:wrapTight wrapText="bothSides">
              <wp:wrapPolygon edited="0">
                <wp:start x="0" y="0"/>
                <wp:lineTo x="0" y="21308"/>
                <wp:lineTo x="21501" y="21308"/>
                <wp:lineTo x="21501" y="0"/>
                <wp:lineTo x="0" y="0"/>
              </wp:wrapPolygon>
            </wp:wrapTight>
            <wp:docPr id="1" name="Рисунок 1" descr="У маяка в Мержаново предпринимательница из Москвы построит платную парковку  и забор | 161.ru - новости Ростова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маяка в Мержаново предпринимательница из Москвы построит платную парковку  и забор | 161.ru - новости Ростова-на-До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72" w:rsidRPr="00F72EB2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5611B" w:rsidRPr="00F72EB2">
        <w:rPr>
          <w:color w:val="000000" w:themeColor="text1"/>
          <w:sz w:val="28"/>
          <w:szCs w:val="28"/>
          <w:shd w:val="clear" w:color="auto" w:fill="FFFFFF"/>
        </w:rPr>
        <w:t>Мы посетим с</w:t>
      </w:r>
      <w:r w:rsidR="000D1882" w:rsidRPr="00F72EB2">
        <w:rPr>
          <w:color w:val="000000" w:themeColor="text1"/>
          <w:sz w:val="28"/>
          <w:szCs w:val="28"/>
        </w:rPr>
        <w:t>емейный</w:t>
      </w:r>
      <w:r w:rsidR="006719C0" w:rsidRPr="00F72EB2">
        <w:rPr>
          <w:color w:val="000000" w:themeColor="text1"/>
          <w:sz w:val="28"/>
          <w:szCs w:val="28"/>
        </w:rPr>
        <w:t xml:space="preserve"> </w:t>
      </w:r>
      <w:r w:rsidR="0005611B" w:rsidRPr="00F72EB2">
        <w:rPr>
          <w:color w:val="000000" w:themeColor="text1"/>
          <w:sz w:val="28"/>
          <w:szCs w:val="28"/>
        </w:rPr>
        <w:t xml:space="preserve">винодельный </w:t>
      </w:r>
      <w:r w:rsidR="000D1882" w:rsidRPr="00F72EB2">
        <w:rPr>
          <w:color w:val="000000" w:themeColor="text1"/>
          <w:sz w:val="28"/>
          <w:szCs w:val="28"/>
        </w:rPr>
        <w:t>проект, ориентированный на европейский подход и эстетику.</w:t>
      </w:r>
      <w:r w:rsidR="006719C0" w:rsidRPr="00F72EB2">
        <w:rPr>
          <w:color w:val="000000" w:themeColor="text1"/>
          <w:sz w:val="28"/>
          <w:szCs w:val="28"/>
        </w:rPr>
        <w:t xml:space="preserve"> </w:t>
      </w:r>
      <w:r w:rsidR="000D1882" w:rsidRPr="00F72EB2">
        <w:rPr>
          <w:color w:val="000000" w:themeColor="text1"/>
          <w:sz w:val="28"/>
          <w:szCs w:val="28"/>
        </w:rPr>
        <w:t>Усадьба воплощена в</w:t>
      </w:r>
      <w:r w:rsidR="000D1882" w:rsidRPr="00F72EB2">
        <w:rPr>
          <w:rStyle w:val="a6"/>
          <w:color w:val="000000" w:themeColor="text1"/>
          <w:sz w:val="28"/>
          <w:szCs w:val="28"/>
        </w:rPr>
        <w:t> </w:t>
      </w:r>
      <w:r w:rsidR="000D1882" w:rsidRPr="00F72EB2">
        <w:rPr>
          <w:rStyle w:val="a6"/>
          <w:b w:val="0"/>
          <w:color w:val="000000" w:themeColor="text1"/>
          <w:sz w:val="28"/>
          <w:szCs w:val="28"/>
        </w:rPr>
        <w:t>средиземноморской стилистике</w:t>
      </w:r>
      <w:r w:rsidR="000D1882" w:rsidRPr="00F72EB2">
        <w:rPr>
          <w:color w:val="000000" w:themeColor="text1"/>
          <w:sz w:val="28"/>
          <w:szCs w:val="28"/>
        </w:rPr>
        <w:t> по собственному проекту </w:t>
      </w:r>
      <w:r w:rsidR="000D1882" w:rsidRPr="00F72EB2">
        <w:rPr>
          <w:rStyle w:val="a6"/>
          <w:color w:val="000000" w:themeColor="text1"/>
          <w:sz w:val="28"/>
          <w:szCs w:val="28"/>
        </w:rPr>
        <w:t xml:space="preserve">Сергея </w:t>
      </w:r>
      <w:proofErr w:type="spellStart"/>
      <w:r w:rsidR="000D1882" w:rsidRPr="00F72EB2">
        <w:rPr>
          <w:rStyle w:val="a6"/>
          <w:color w:val="000000" w:themeColor="text1"/>
          <w:sz w:val="28"/>
          <w:szCs w:val="28"/>
        </w:rPr>
        <w:t>Пестрякова</w:t>
      </w:r>
      <w:proofErr w:type="spellEnd"/>
      <w:r w:rsidR="000D1882" w:rsidRPr="00F72EB2">
        <w:rPr>
          <w:rStyle w:val="a6"/>
          <w:color w:val="000000" w:themeColor="text1"/>
          <w:sz w:val="28"/>
          <w:szCs w:val="28"/>
        </w:rPr>
        <w:t xml:space="preserve"> – архитектора и винодела</w:t>
      </w:r>
      <w:r w:rsidR="000D1882" w:rsidRPr="00F72EB2">
        <w:rPr>
          <w:color w:val="000000" w:themeColor="text1"/>
          <w:sz w:val="28"/>
          <w:szCs w:val="28"/>
        </w:rPr>
        <w:t xml:space="preserve">. Лозы виноградников </w:t>
      </w:r>
      <w:proofErr w:type="spellStart"/>
      <w:r w:rsidR="000D1882" w:rsidRPr="00F72EB2">
        <w:rPr>
          <w:color w:val="000000" w:themeColor="text1"/>
          <w:sz w:val="28"/>
          <w:szCs w:val="28"/>
        </w:rPr>
        <w:t>Пестряковых</w:t>
      </w:r>
      <w:proofErr w:type="spellEnd"/>
      <w:r w:rsidR="000D1882" w:rsidRPr="00F72EB2">
        <w:rPr>
          <w:color w:val="000000" w:themeColor="text1"/>
          <w:sz w:val="28"/>
          <w:szCs w:val="28"/>
        </w:rPr>
        <w:t xml:space="preserve"> – исключительно международные сорта, ориентир – Франция, составляют основу смотровой и, одновременно, дегустационной зоны их гостеприимного винного дома. </w:t>
      </w:r>
      <w:r w:rsidR="00F72EB2" w:rsidRPr="00F72EB2">
        <w:rPr>
          <w:color w:val="000000" w:themeColor="text1"/>
          <w:sz w:val="28"/>
          <w:szCs w:val="28"/>
        </w:rPr>
        <w:br/>
      </w:r>
      <w:r w:rsidR="006719C0">
        <w:rPr>
          <w:color w:val="000000" w:themeColor="text1"/>
        </w:rPr>
        <w:br/>
      </w:r>
      <w:r w:rsidR="00555372" w:rsidRPr="006719C0">
        <w:rPr>
          <w:color w:val="000000" w:themeColor="text1"/>
          <w:shd w:val="clear" w:color="auto" w:fill="FFFFFF"/>
        </w:rPr>
        <w:br/>
      </w:r>
      <w:r>
        <w:rPr>
          <w:b/>
          <w:color w:val="000000" w:themeColor="text1"/>
          <w:shd w:val="clear" w:color="auto" w:fill="FFFFFF"/>
        </w:rPr>
        <w:t>11</w:t>
      </w:r>
      <w:r w:rsidR="00DE31CF" w:rsidRPr="006719C0">
        <w:rPr>
          <w:b/>
          <w:color w:val="000000" w:themeColor="text1"/>
          <w:shd w:val="clear" w:color="auto" w:fill="FFFFFF"/>
        </w:rPr>
        <w:t>.</w:t>
      </w:r>
      <w:r>
        <w:rPr>
          <w:b/>
          <w:color w:val="000000" w:themeColor="text1"/>
          <w:shd w:val="clear" w:color="auto" w:fill="FFFFFF"/>
        </w:rPr>
        <w:t>1</w:t>
      </w:r>
      <w:r w:rsidR="00727A8F" w:rsidRPr="006719C0">
        <w:rPr>
          <w:b/>
          <w:color w:val="000000" w:themeColor="text1"/>
          <w:shd w:val="clear" w:color="auto" w:fill="FFFFFF"/>
        </w:rPr>
        <w:t>5</w:t>
      </w:r>
      <w:r w:rsidR="005C1192" w:rsidRPr="006719C0">
        <w:rPr>
          <w:color w:val="000000" w:themeColor="text1"/>
          <w:shd w:val="clear" w:color="auto" w:fill="FFFFFF"/>
        </w:rPr>
        <w:t xml:space="preserve"> </w:t>
      </w:r>
      <w:r w:rsidR="009E440E" w:rsidRPr="006719C0">
        <w:rPr>
          <w:color w:val="000000" w:themeColor="text1"/>
          <w:shd w:val="clear" w:color="auto" w:fill="FFFFFF"/>
        </w:rPr>
        <w:t>Сбор группы</w:t>
      </w:r>
      <w:r w:rsidR="00433A8A">
        <w:rPr>
          <w:color w:val="000000" w:themeColor="text1"/>
          <w:shd w:val="clear" w:color="auto" w:fill="FFFFFF"/>
        </w:rPr>
        <w:t>.</w:t>
      </w:r>
      <w:r w:rsidR="0011223E" w:rsidRPr="006719C0">
        <w:rPr>
          <w:color w:val="000000" w:themeColor="text1"/>
          <w:shd w:val="clear" w:color="auto" w:fill="FFFFFF"/>
        </w:rPr>
        <w:br/>
      </w:r>
      <w:r>
        <w:rPr>
          <w:b/>
          <w:color w:val="000000" w:themeColor="text1"/>
          <w:shd w:val="clear" w:color="auto" w:fill="FFFFFF"/>
        </w:rPr>
        <w:t>11</w:t>
      </w:r>
      <w:r w:rsidR="00DE31CF" w:rsidRPr="006719C0">
        <w:rPr>
          <w:b/>
          <w:color w:val="000000" w:themeColor="text1"/>
          <w:shd w:val="clear" w:color="auto" w:fill="FFFFFF"/>
        </w:rPr>
        <w:t>.</w:t>
      </w:r>
      <w:r>
        <w:rPr>
          <w:b/>
          <w:color w:val="000000" w:themeColor="text1"/>
          <w:shd w:val="clear" w:color="auto" w:fill="FFFFFF"/>
        </w:rPr>
        <w:t>3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>
        <w:rPr>
          <w:b/>
          <w:color w:val="000000" w:themeColor="text1"/>
          <w:shd w:val="clear" w:color="auto" w:fill="FFFFFF"/>
        </w:rPr>
        <w:t>-12.00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Пере</w:t>
      </w:r>
      <w:r w:rsidR="009E440E" w:rsidRPr="006719C0">
        <w:rPr>
          <w:color w:val="000000" w:themeColor="text1"/>
          <w:shd w:val="clear" w:color="auto" w:fill="FFFFFF"/>
        </w:rPr>
        <w:t xml:space="preserve">езд </w:t>
      </w:r>
      <w:r w:rsidR="00696171">
        <w:rPr>
          <w:color w:val="000000" w:themeColor="text1"/>
          <w:shd w:val="clear" w:color="auto" w:fill="FFFFFF"/>
        </w:rPr>
        <w:t xml:space="preserve">в </w:t>
      </w:r>
      <w:proofErr w:type="spellStart"/>
      <w:r w:rsidR="00696171">
        <w:rPr>
          <w:color w:val="000000" w:themeColor="text1"/>
          <w:shd w:val="clear" w:color="auto" w:fill="FFFFFF"/>
        </w:rPr>
        <w:t>Мержаново</w:t>
      </w:r>
      <w:proofErr w:type="spellEnd"/>
      <w:r w:rsidR="00696171">
        <w:rPr>
          <w:color w:val="000000" w:themeColor="text1"/>
          <w:shd w:val="clear" w:color="auto" w:fill="FFFFFF"/>
        </w:rPr>
        <w:t xml:space="preserve"> на Маяк</w:t>
      </w:r>
      <w:r w:rsidR="006719C0">
        <w:rPr>
          <w:color w:val="000000" w:themeColor="text1"/>
          <w:shd w:val="clear" w:color="auto" w:fill="FFFFFF"/>
        </w:rPr>
        <w:t>.</w:t>
      </w:r>
      <w:r w:rsidR="00433A8A">
        <w:rPr>
          <w:color w:val="000000" w:themeColor="text1"/>
          <w:shd w:val="clear" w:color="auto" w:fill="FFFFFF"/>
        </w:rPr>
        <w:br/>
      </w:r>
      <w:r w:rsidR="00696171" w:rsidRPr="006719C0">
        <w:rPr>
          <w:b/>
          <w:color w:val="000000" w:themeColor="text1"/>
          <w:shd w:val="clear" w:color="auto" w:fill="FFFFFF"/>
        </w:rPr>
        <w:t>1</w:t>
      </w:r>
      <w:r>
        <w:rPr>
          <w:b/>
          <w:color w:val="000000" w:themeColor="text1"/>
          <w:shd w:val="clear" w:color="auto" w:fill="FFFFFF"/>
        </w:rPr>
        <w:t>2</w:t>
      </w:r>
      <w:r w:rsidR="00696171" w:rsidRPr="006719C0">
        <w:rPr>
          <w:b/>
          <w:color w:val="000000" w:themeColor="text1"/>
          <w:shd w:val="clear" w:color="auto" w:fill="FFFFFF"/>
        </w:rPr>
        <w:t>.</w:t>
      </w:r>
      <w:r>
        <w:rPr>
          <w:b/>
          <w:color w:val="000000" w:themeColor="text1"/>
          <w:shd w:val="clear" w:color="auto" w:fill="FFFFFF"/>
        </w:rPr>
        <w:t>0</w:t>
      </w:r>
      <w:r w:rsidR="00696171">
        <w:rPr>
          <w:b/>
          <w:color w:val="000000" w:themeColor="text1"/>
          <w:shd w:val="clear" w:color="auto" w:fill="FFFFFF"/>
        </w:rPr>
        <w:t>0-1</w:t>
      </w:r>
      <w:r>
        <w:rPr>
          <w:b/>
          <w:color w:val="000000" w:themeColor="text1"/>
          <w:shd w:val="clear" w:color="auto" w:fill="FFFFFF"/>
        </w:rPr>
        <w:t>2</w:t>
      </w:r>
      <w:r w:rsidR="00696171">
        <w:rPr>
          <w:b/>
          <w:color w:val="000000" w:themeColor="text1"/>
          <w:shd w:val="clear" w:color="auto" w:fill="FFFFFF"/>
        </w:rPr>
        <w:t>.3</w:t>
      </w:r>
      <w:r w:rsidR="00696171" w:rsidRPr="006719C0">
        <w:rPr>
          <w:b/>
          <w:color w:val="000000" w:themeColor="text1"/>
          <w:shd w:val="clear" w:color="auto" w:fill="FFFFFF"/>
        </w:rPr>
        <w:t xml:space="preserve">0 </w:t>
      </w:r>
      <w:r w:rsidR="00696171" w:rsidRPr="006719C0">
        <w:rPr>
          <w:bCs/>
          <w:color w:val="000000" w:themeColor="text1"/>
          <w:shd w:val="clear" w:color="auto" w:fill="FFFFFF"/>
        </w:rPr>
        <w:t>Осмотр территории и фотосессия на память.</w:t>
      </w:r>
      <w:r w:rsidR="00433A8A">
        <w:rPr>
          <w:bCs/>
          <w:color w:val="000000" w:themeColor="text1"/>
          <w:shd w:val="clear" w:color="auto" w:fill="FFFFFF"/>
        </w:rPr>
        <w:br/>
      </w:r>
      <w:r w:rsidR="00696171" w:rsidRPr="00433A8A">
        <w:rPr>
          <w:b/>
          <w:bCs/>
          <w:color w:val="000000" w:themeColor="text1"/>
          <w:shd w:val="clear" w:color="auto" w:fill="FFFFFF"/>
        </w:rPr>
        <w:t>1</w:t>
      </w:r>
      <w:r>
        <w:rPr>
          <w:b/>
          <w:bCs/>
          <w:color w:val="000000" w:themeColor="text1"/>
          <w:shd w:val="clear" w:color="auto" w:fill="FFFFFF"/>
        </w:rPr>
        <w:t>2</w:t>
      </w:r>
      <w:r w:rsidR="00696171" w:rsidRPr="00433A8A">
        <w:rPr>
          <w:b/>
          <w:bCs/>
          <w:color w:val="000000" w:themeColor="text1"/>
          <w:shd w:val="clear" w:color="auto" w:fill="FFFFFF"/>
        </w:rPr>
        <w:t>.30-1</w:t>
      </w:r>
      <w:r>
        <w:rPr>
          <w:b/>
          <w:bCs/>
          <w:color w:val="000000" w:themeColor="text1"/>
          <w:shd w:val="clear" w:color="auto" w:fill="FFFFFF"/>
        </w:rPr>
        <w:t>3</w:t>
      </w:r>
      <w:r w:rsidR="00696171" w:rsidRPr="00433A8A">
        <w:rPr>
          <w:b/>
          <w:bCs/>
          <w:color w:val="000000" w:themeColor="text1"/>
          <w:shd w:val="clear" w:color="auto" w:fill="FFFFFF"/>
        </w:rPr>
        <w:t>.00</w:t>
      </w:r>
      <w:r w:rsidR="00696171">
        <w:rPr>
          <w:bCs/>
          <w:color w:val="000000" w:themeColor="text1"/>
          <w:shd w:val="clear" w:color="auto" w:fill="FFFFFF"/>
        </w:rPr>
        <w:t xml:space="preserve"> Переезд в </w:t>
      </w:r>
      <w:proofErr w:type="spellStart"/>
      <w:r w:rsidR="00696171">
        <w:rPr>
          <w:bCs/>
          <w:color w:val="000000" w:themeColor="text1"/>
          <w:shd w:val="clear" w:color="auto" w:fill="FFFFFF"/>
        </w:rPr>
        <w:t>Хапры</w:t>
      </w:r>
      <w:proofErr w:type="spellEnd"/>
      <w:r w:rsidR="00696171">
        <w:rPr>
          <w:bCs/>
          <w:color w:val="000000" w:themeColor="text1"/>
          <w:shd w:val="clear" w:color="auto" w:fill="FFFFFF"/>
        </w:rPr>
        <w:t xml:space="preserve"> на винодельню </w:t>
      </w:r>
      <w:proofErr w:type="spellStart"/>
      <w:r w:rsidR="00696171">
        <w:rPr>
          <w:bCs/>
          <w:color w:val="000000" w:themeColor="text1"/>
          <w:shd w:val="clear" w:color="auto" w:fill="FFFFFF"/>
        </w:rPr>
        <w:t>Пестряковых</w:t>
      </w:r>
      <w:proofErr w:type="spellEnd"/>
      <w:r w:rsidR="00696171">
        <w:rPr>
          <w:bCs/>
          <w:color w:val="000000" w:themeColor="text1"/>
          <w:shd w:val="clear" w:color="auto" w:fill="FFFFFF"/>
        </w:rPr>
        <w:t>.</w:t>
      </w:r>
      <w:r w:rsidR="00B100DB" w:rsidRPr="006719C0">
        <w:rPr>
          <w:color w:val="000000" w:themeColor="text1"/>
          <w:shd w:val="clear" w:color="auto" w:fill="FFFFFF"/>
        </w:rPr>
        <w:br/>
      </w:r>
      <w:r w:rsidR="00B100DB" w:rsidRPr="006719C0">
        <w:rPr>
          <w:b/>
          <w:color w:val="000000" w:themeColor="text1"/>
          <w:shd w:val="clear" w:color="auto" w:fill="FFFFFF"/>
        </w:rPr>
        <w:t>1</w:t>
      </w:r>
      <w:r>
        <w:rPr>
          <w:b/>
          <w:color w:val="000000" w:themeColor="text1"/>
          <w:shd w:val="clear" w:color="auto" w:fill="FFFFFF"/>
        </w:rPr>
        <w:t>3</w:t>
      </w:r>
      <w:r w:rsidR="00B100DB" w:rsidRPr="006719C0">
        <w:rPr>
          <w:b/>
          <w:color w:val="000000" w:themeColor="text1"/>
          <w:shd w:val="clear" w:color="auto" w:fill="FFFFFF"/>
        </w:rPr>
        <w:t>.</w:t>
      </w:r>
      <w:r w:rsidR="009E440E" w:rsidRPr="006719C0">
        <w:rPr>
          <w:b/>
          <w:color w:val="000000" w:themeColor="text1"/>
          <w:shd w:val="clear" w:color="auto" w:fill="FFFFFF"/>
        </w:rPr>
        <w:t>0</w:t>
      </w:r>
      <w:r w:rsidR="00655FB5" w:rsidRPr="006719C0">
        <w:rPr>
          <w:b/>
          <w:color w:val="000000" w:themeColor="text1"/>
          <w:shd w:val="clear" w:color="auto" w:fill="FFFFFF"/>
        </w:rPr>
        <w:t>0-1</w:t>
      </w:r>
      <w:r w:rsidR="00696171">
        <w:rPr>
          <w:b/>
          <w:color w:val="000000" w:themeColor="text1"/>
          <w:shd w:val="clear" w:color="auto" w:fill="FFFFFF"/>
        </w:rPr>
        <w:t>5</w:t>
      </w:r>
      <w:r w:rsidR="00B100DB" w:rsidRPr="006719C0">
        <w:rPr>
          <w:b/>
          <w:color w:val="000000" w:themeColor="text1"/>
          <w:shd w:val="clear" w:color="auto" w:fill="FFFFFF"/>
        </w:rPr>
        <w:t>.0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 w:rsidR="006719C0">
        <w:rPr>
          <w:color w:val="000000" w:themeColor="text1"/>
          <w:shd w:val="clear" w:color="auto" w:fill="FFFFFF"/>
        </w:rPr>
        <w:t>Экскурсия на в</w:t>
      </w:r>
      <w:r w:rsidR="00CC4040" w:rsidRPr="006719C0">
        <w:rPr>
          <w:color w:val="000000" w:themeColor="text1"/>
          <w:shd w:val="clear" w:color="auto" w:fill="FFFFFF"/>
        </w:rPr>
        <w:t>инодельн</w:t>
      </w:r>
      <w:r w:rsidR="006719C0">
        <w:rPr>
          <w:color w:val="000000" w:themeColor="text1"/>
          <w:shd w:val="clear" w:color="auto" w:fill="FFFFFF"/>
        </w:rPr>
        <w:t xml:space="preserve">е </w:t>
      </w:r>
      <w:proofErr w:type="spellStart"/>
      <w:r w:rsidR="006719C0">
        <w:rPr>
          <w:color w:val="000000" w:themeColor="text1"/>
          <w:shd w:val="clear" w:color="auto" w:fill="FFFFFF"/>
        </w:rPr>
        <w:t>Пестряковых</w:t>
      </w:r>
      <w:proofErr w:type="spellEnd"/>
      <w:r w:rsidR="006719C0">
        <w:rPr>
          <w:color w:val="000000" w:themeColor="text1"/>
          <w:shd w:val="clear" w:color="auto" w:fill="FFFFFF"/>
        </w:rPr>
        <w:t>: з</w:t>
      </w:r>
      <w:r w:rsidR="00CC4040" w:rsidRPr="006719C0">
        <w:rPr>
          <w:color w:val="000000" w:themeColor="text1"/>
          <w:shd w:val="clear" w:color="auto" w:fill="FFFFFF"/>
        </w:rPr>
        <w:t>накомство с хозяевами, архитектурным ансам</w:t>
      </w:r>
      <w:r w:rsidR="006719C0">
        <w:rPr>
          <w:color w:val="000000" w:themeColor="text1"/>
          <w:shd w:val="clear" w:color="auto" w:fill="FFFFFF"/>
        </w:rPr>
        <w:t>блем винодельни, виноградниками</w:t>
      </w:r>
      <w:r w:rsidR="00CC4040" w:rsidRPr="006719C0">
        <w:rPr>
          <w:color w:val="000000" w:themeColor="text1"/>
          <w:shd w:val="clear" w:color="auto" w:fill="FFFFFF"/>
        </w:rPr>
        <w:t>.</w:t>
      </w:r>
      <w:r w:rsidR="006719C0">
        <w:rPr>
          <w:color w:val="000000" w:themeColor="text1"/>
          <w:shd w:val="clear" w:color="auto" w:fill="FFFFFF"/>
        </w:rPr>
        <w:t xml:space="preserve"> Затем Вас ждет </w:t>
      </w:r>
      <w:r w:rsidR="00CC4040" w:rsidRPr="006719C0">
        <w:rPr>
          <w:color w:val="000000" w:themeColor="text1"/>
          <w:shd w:val="clear" w:color="auto" w:fill="FFFFFF"/>
        </w:rPr>
        <w:t>дегустация вин, мясной и сырный сеты и авторские соус</w:t>
      </w:r>
      <w:r w:rsidR="00433A8A">
        <w:rPr>
          <w:color w:val="000000" w:themeColor="text1"/>
          <w:shd w:val="clear" w:color="auto" w:fill="FFFFFF"/>
        </w:rPr>
        <w:t xml:space="preserve">ы., </w:t>
      </w:r>
      <w:proofErr w:type="spellStart"/>
      <w:r w:rsidR="00CC4040" w:rsidRPr="006719C0">
        <w:rPr>
          <w:color w:val="000000" w:themeColor="text1"/>
          <w:shd w:val="clear" w:color="auto" w:fill="FFFFFF"/>
        </w:rPr>
        <w:t>специалитеты</w:t>
      </w:r>
      <w:proofErr w:type="spellEnd"/>
      <w:r w:rsidR="00CC4040" w:rsidRPr="006719C0">
        <w:rPr>
          <w:color w:val="000000" w:themeColor="text1"/>
          <w:shd w:val="clear" w:color="auto" w:fill="FFFFFF"/>
        </w:rPr>
        <w:t xml:space="preserve"> в винной ассамблее, под неспешные беседы о вине.</w:t>
      </w:r>
      <w:r w:rsidR="00B100DB" w:rsidRPr="006719C0">
        <w:rPr>
          <w:color w:val="000000" w:themeColor="text1"/>
          <w:shd w:val="clear" w:color="auto" w:fill="FFFFFF"/>
        </w:rPr>
        <w:br/>
      </w:r>
      <w:r w:rsidR="006719C0">
        <w:rPr>
          <w:b/>
          <w:color w:val="000000" w:themeColor="text1"/>
          <w:shd w:val="clear" w:color="auto" w:fill="FFFFFF"/>
        </w:rPr>
        <w:t xml:space="preserve">15.00 </w:t>
      </w:r>
      <w:r w:rsidR="00700A7F" w:rsidRPr="006719C0">
        <w:rPr>
          <w:bCs/>
          <w:color w:val="000000" w:themeColor="text1"/>
          <w:shd w:val="clear" w:color="auto" w:fill="FFFFFF"/>
        </w:rPr>
        <w:t>Отъезд группы в Таганрог</w:t>
      </w:r>
      <w:r w:rsidR="006719C0">
        <w:rPr>
          <w:bCs/>
          <w:color w:val="000000" w:themeColor="text1"/>
          <w:shd w:val="clear" w:color="auto" w:fill="FFFFFF"/>
        </w:rPr>
        <w:t>.</w:t>
      </w:r>
      <w:r w:rsidR="00555372" w:rsidRPr="006719C0">
        <w:rPr>
          <w:color w:val="000000" w:themeColor="text1"/>
          <w:shd w:val="clear" w:color="auto" w:fill="FFFFFF"/>
        </w:rPr>
        <w:br/>
      </w:r>
      <w:r w:rsidR="00700A7F" w:rsidRPr="006719C0">
        <w:rPr>
          <w:b/>
          <w:color w:val="000000" w:themeColor="text1"/>
          <w:shd w:val="clear" w:color="auto" w:fill="FFFFFF"/>
        </w:rPr>
        <w:t>16</w:t>
      </w:r>
      <w:r w:rsidR="00555372" w:rsidRPr="006719C0">
        <w:rPr>
          <w:b/>
          <w:color w:val="000000" w:themeColor="text1"/>
          <w:shd w:val="clear" w:color="auto" w:fill="FFFFFF"/>
        </w:rPr>
        <w:t>.</w:t>
      </w:r>
      <w:r w:rsidR="006719C0">
        <w:rPr>
          <w:b/>
          <w:color w:val="000000" w:themeColor="text1"/>
          <w:shd w:val="clear" w:color="auto" w:fill="FFFFFF"/>
        </w:rPr>
        <w:t>0</w:t>
      </w:r>
      <w:r w:rsidR="00727A8F" w:rsidRPr="006719C0">
        <w:rPr>
          <w:b/>
          <w:color w:val="000000" w:themeColor="text1"/>
          <w:shd w:val="clear" w:color="auto" w:fill="FFFFFF"/>
        </w:rPr>
        <w:t>0</w:t>
      </w:r>
      <w:r w:rsidR="00555372" w:rsidRPr="006719C0">
        <w:rPr>
          <w:color w:val="000000" w:themeColor="text1"/>
          <w:shd w:val="clear" w:color="auto" w:fill="FFFFFF"/>
        </w:rPr>
        <w:t xml:space="preserve"> Прибытие группы </w:t>
      </w:r>
      <w:r w:rsidR="00700A7F" w:rsidRPr="006719C0">
        <w:rPr>
          <w:color w:val="000000" w:themeColor="text1"/>
          <w:shd w:val="clear" w:color="auto" w:fill="FFFFFF"/>
        </w:rPr>
        <w:t>в Таганрог</w:t>
      </w:r>
      <w:r w:rsidR="006719C0">
        <w:rPr>
          <w:color w:val="000000" w:themeColor="text1"/>
          <w:shd w:val="clear" w:color="auto" w:fill="FFFFFF"/>
        </w:rPr>
        <w:t>.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</w:p>
    <w:p w14:paraId="0FEF66D7" w14:textId="75BF4801" w:rsidR="006719C0" w:rsidRDefault="00FD5CAC" w:rsidP="006719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="006719C0">
        <w:rPr>
          <w:b/>
          <w:sz w:val="28"/>
          <w:szCs w:val="32"/>
        </w:rPr>
        <w:t xml:space="preserve"> </w:t>
      </w:r>
      <w:r w:rsidR="003A6F9F">
        <w:rPr>
          <w:b/>
          <w:color w:val="FF0000"/>
          <w:sz w:val="44"/>
          <w:szCs w:val="80"/>
        </w:rPr>
        <w:t>2</w:t>
      </w:r>
      <w:r w:rsidR="00B96835" w:rsidRPr="00B96835">
        <w:rPr>
          <w:b/>
          <w:color w:val="FF0000"/>
          <w:sz w:val="44"/>
          <w:szCs w:val="80"/>
        </w:rPr>
        <w:t xml:space="preserve"> </w:t>
      </w:r>
      <w:r w:rsidR="009C367A">
        <w:rPr>
          <w:b/>
          <w:color w:val="FF0000"/>
          <w:sz w:val="44"/>
          <w:szCs w:val="80"/>
        </w:rPr>
        <w:t>4</w:t>
      </w:r>
      <w:r w:rsidR="00B96835" w:rsidRPr="00B96835">
        <w:rPr>
          <w:b/>
          <w:color w:val="FF0000"/>
          <w:sz w:val="44"/>
          <w:szCs w:val="80"/>
        </w:rPr>
        <w:t>5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</w:p>
    <w:p w14:paraId="2F9B55EB" w14:textId="33A005F8" w:rsidR="00BE5B2E" w:rsidRDefault="00FD5CAC" w:rsidP="006719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стоимость тура включено: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проезд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 xml:space="preserve">экскурсионное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сопровождение,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экскурсия 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винодельн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>, дегустация вина.</w:t>
      </w:r>
    </w:p>
    <w:p w14:paraId="05230F6C" w14:textId="6A16E74C" w:rsidR="00FF280F" w:rsidRPr="0011223E" w:rsidRDefault="00FD5CAC" w:rsidP="00BE5B2E">
      <w:pPr>
        <w:rPr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Дополнительно оплачивается:</w:t>
      </w:r>
      <w:r w:rsidR="00D90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входные билеты на</w:t>
      </w:r>
      <w:r w:rsidR="00D90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территорию</w:t>
      </w:r>
      <w:r w:rsidR="00BD6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Маяк</w:t>
      </w:r>
      <w:r w:rsidR="00671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212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0 руб.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взр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ослые</w:t>
      </w:r>
      <w:r w:rsidR="00ED212C">
        <w:rPr>
          <w:rFonts w:ascii="Times New Roman" w:hAnsi="Times New Roman" w:cs="Times New Roman"/>
          <w:bCs/>
          <w:iCs/>
          <w:sz w:val="24"/>
          <w:szCs w:val="24"/>
        </w:rPr>
        <w:t>/10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0 дети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, пе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сионеры, инвалиды</w:t>
      </w:r>
      <w:r w:rsidR="00D931CD">
        <w:rPr>
          <w:rFonts w:ascii="Times New Roman" w:hAnsi="Times New Roman" w:cs="Times New Roman"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80F" w:rsidRPr="0011223E" w:rsidSect="00F72EB2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F"/>
    <w:rsid w:val="0005611B"/>
    <w:rsid w:val="000D1882"/>
    <w:rsid w:val="001043AC"/>
    <w:rsid w:val="0011223E"/>
    <w:rsid w:val="00127A8B"/>
    <w:rsid w:val="00152E8F"/>
    <w:rsid w:val="00157288"/>
    <w:rsid w:val="001C3B1C"/>
    <w:rsid w:val="002146FE"/>
    <w:rsid w:val="00250C5F"/>
    <w:rsid w:val="00274492"/>
    <w:rsid w:val="003A6F9F"/>
    <w:rsid w:val="003E46C8"/>
    <w:rsid w:val="00433A8A"/>
    <w:rsid w:val="004B5347"/>
    <w:rsid w:val="004F030C"/>
    <w:rsid w:val="00523423"/>
    <w:rsid w:val="00555372"/>
    <w:rsid w:val="005C1192"/>
    <w:rsid w:val="005C2A47"/>
    <w:rsid w:val="005F1D11"/>
    <w:rsid w:val="006124BF"/>
    <w:rsid w:val="00635C1D"/>
    <w:rsid w:val="00655FB5"/>
    <w:rsid w:val="006719C0"/>
    <w:rsid w:val="00672DA6"/>
    <w:rsid w:val="00696171"/>
    <w:rsid w:val="00700A7F"/>
    <w:rsid w:val="00727A8F"/>
    <w:rsid w:val="00796549"/>
    <w:rsid w:val="008D49EB"/>
    <w:rsid w:val="009C367A"/>
    <w:rsid w:val="009E440E"/>
    <w:rsid w:val="00A04EED"/>
    <w:rsid w:val="00AC162F"/>
    <w:rsid w:val="00B100DB"/>
    <w:rsid w:val="00B96835"/>
    <w:rsid w:val="00BD6AF0"/>
    <w:rsid w:val="00BE5B2E"/>
    <w:rsid w:val="00C25FB4"/>
    <w:rsid w:val="00CC4040"/>
    <w:rsid w:val="00CC640A"/>
    <w:rsid w:val="00CE6132"/>
    <w:rsid w:val="00D075BC"/>
    <w:rsid w:val="00D16BEF"/>
    <w:rsid w:val="00D90A2E"/>
    <w:rsid w:val="00D931CD"/>
    <w:rsid w:val="00DE31CF"/>
    <w:rsid w:val="00DE57DE"/>
    <w:rsid w:val="00ED212C"/>
    <w:rsid w:val="00EF07C5"/>
    <w:rsid w:val="00F05555"/>
    <w:rsid w:val="00F074DE"/>
    <w:rsid w:val="00F12E09"/>
    <w:rsid w:val="00F72EB2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27C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8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2021-06-18T12:27:00Z</cp:lastPrinted>
  <dcterms:created xsi:type="dcterms:W3CDTF">2021-08-25T08:42:00Z</dcterms:created>
  <dcterms:modified xsi:type="dcterms:W3CDTF">2021-08-25T08:42:00Z</dcterms:modified>
</cp:coreProperties>
</file>