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0FD33" w14:textId="0CE31359" w:rsidR="00291C45" w:rsidRDefault="00A75E73" w:rsidP="00291C45">
      <w:r>
        <w:rPr>
          <w:noProof/>
        </w:rPr>
        <w:drawing>
          <wp:anchor distT="0" distB="0" distL="114300" distR="114300" simplePos="0" relativeHeight="251660288" behindDoc="0" locked="0" layoutInCell="1" allowOverlap="1" wp14:anchorId="706A205A" wp14:editId="275ECB24">
            <wp:simplePos x="0" y="0"/>
            <wp:positionH relativeFrom="column">
              <wp:posOffset>4309377</wp:posOffset>
            </wp:positionH>
            <wp:positionV relativeFrom="paragraph">
              <wp:posOffset>134</wp:posOffset>
            </wp:positionV>
            <wp:extent cx="1694180" cy="1965325"/>
            <wp:effectExtent l="0" t="0" r="1270" b="0"/>
            <wp:wrapThrough wrapText="bothSides">
              <wp:wrapPolygon edited="0">
                <wp:start x="0" y="0"/>
                <wp:lineTo x="0" y="21356"/>
                <wp:lineTo x="21373" y="21356"/>
                <wp:lineTo x="2137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30"/>
                    <a:stretch/>
                  </pic:blipFill>
                  <pic:spPr bwMode="auto">
                    <a:xfrm>
                      <a:off x="0" y="0"/>
                      <a:ext cx="169418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C45">
        <w:rPr>
          <w:noProof/>
        </w:rPr>
        <w:drawing>
          <wp:anchor distT="0" distB="0" distL="114300" distR="114300" simplePos="0" relativeHeight="251658240" behindDoc="1" locked="0" layoutInCell="1" allowOverlap="1" wp14:anchorId="46033342" wp14:editId="03026F95">
            <wp:simplePos x="0" y="0"/>
            <wp:positionH relativeFrom="column">
              <wp:posOffset>-538881</wp:posOffset>
            </wp:positionH>
            <wp:positionV relativeFrom="paragraph">
              <wp:posOffset>-435</wp:posOffset>
            </wp:positionV>
            <wp:extent cx="2609215" cy="585470"/>
            <wp:effectExtent l="0" t="0" r="635" b="5080"/>
            <wp:wrapTight wrapText="bothSides">
              <wp:wrapPolygon edited="0">
                <wp:start x="0" y="0"/>
                <wp:lineTo x="0" y="21085"/>
                <wp:lineTo x="21448" y="21085"/>
                <wp:lineTo x="214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C45">
        <w:t xml:space="preserve">             </w:t>
      </w:r>
    </w:p>
    <w:p w14:paraId="2A510ED8" w14:textId="77777777" w:rsidR="00B571A9" w:rsidRDefault="00291C45" w:rsidP="00291C45">
      <w:pP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     </w:t>
      </w:r>
    </w:p>
    <w:p w14:paraId="5E627809" w14:textId="78513786" w:rsidR="00291C45" w:rsidRDefault="00B571A9" w:rsidP="00291C45">
      <w:r>
        <w:rPr>
          <w:b/>
          <w:bCs/>
          <w:color w:val="FF0000"/>
          <w:sz w:val="40"/>
          <w:szCs w:val="40"/>
        </w:rPr>
        <w:t xml:space="preserve">                 </w:t>
      </w:r>
      <w:r w:rsidR="00291C45">
        <w:rPr>
          <w:b/>
          <w:bCs/>
          <w:color w:val="FF0000"/>
          <w:sz w:val="40"/>
          <w:szCs w:val="40"/>
        </w:rPr>
        <w:t xml:space="preserve"> 4 </w:t>
      </w:r>
      <w:r w:rsidR="00291C45" w:rsidRPr="00291C45">
        <w:rPr>
          <w:b/>
          <w:bCs/>
          <w:color w:val="FF0000"/>
          <w:sz w:val="40"/>
          <w:szCs w:val="40"/>
        </w:rPr>
        <w:t>мая, суббота</w:t>
      </w:r>
      <w:r w:rsidR="00291C45">
        <w:t xml:space="preserve">                                                                            </w:t>
      </w:r>
    </w:p>
    <w:p w14:paraId="02A3EC02" w14:textId="1176238E" w:rsidR="00291C45" w:rsidRDefault="00291C45" w:rsidP="00291C45">
      <w:r>
        <w:t xml:space="preserve">                                                 </w:t>
      </w:r>
    </w:p>
    <w:p w14:paraId="65A1AA11" w14:textId="2D4398D7" w:rsidR="00291C45" w:rsidRPr="0077770C" w:rsidRDefault="00291C45" w:rsidP="00291C45">
      <w:pPr>
        <w:rPr>
          <w:b/>
          <w:bCs/>
          <w:sz w:val="44"/>
          <w:szCs w:val="44"/>
        </w:rPr>
      </w:pPr>
      <w:r w:rsidRPr="00291C45">
        <w:rPr>
          <w:b/>
          <w:bCs/>
          <w:sz w:val="36"/>
          <w:szCs w:val="36"/>
        </w:rPr>
        <w:t xml:space="preserve">         </w:t>
      </w:r>
      <w:r w:rsidRPr="0077770C">
        <w:rPr>
          <w:b/>
          <w:bCs/>
          <w:sz w:val="44"/>
          <w:szCs w:val="44"/>
        </w:rPr>
        <w:t>«Святыни Донского края»</w:t>
      </w:r>
    </w:p>
    <w:p w14:paraId="6866FA1D" w14:textId="5D67F39A" w:rsidR="0077770C" w:rsidRDefault="0077770C" w:rsidP="00291C45">
      <w:pPr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 xml:space="preserve">             </w:t>
      </w:r>
      <w:r w:rsidR="00291C45" w:rsidRPr="0077770C">
        <w:rPr>
          <w:b/>
          <w:bCs/>
          <w:color w:val="002060"/>
          <w:sz w:val="36"/>
          <w:szCs w:val="36"/>
        </w:rPr>
        <w:t xml:space="preserve">Встречаем Светлую Пасху </w:t>
      </w:r>
    </w:p>
    <w:p w14:paraId="060647DE" w14:textId="0964C184" w:rsidR="00291C45" w:rsidRPr="0077770C" w:rsidRDefault="0077770C" w:rsidP="00291C45">
      <w:pPr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 xml:space="preserve">                     </w:t>
      </w:r>
      <w:r w:rsidR="00291C45" w:rsidRPr="0077770C">
        <w:rPr>
          <w:b/>
          <w:bCs/>
          <w:color w:val="002060"/>
          <w:sz w:val="36"/>
          <w:szCs w:val="36"/>
        </w:rPr>
        <w:t xml:space="preserve">в селе </w:t>
      </w:r>
      <w:r w:rsidRPr="0077770C">
        <w:rPr>
          <w:b/>
          <w:bCs/>
          <w:color w:val="002060"/>
          <w:sz w:val="36"/>
          <w:szCs w:val="36"/>
        </w:rPr>
        <w:t xml:space="preserve">  </w:t>
      </w:r>
      <w:r w:rsidR="00291C45" w:rsidRPr="0077770C">
        <w:rPr>
          <w:b/>
          <w:bCs/>
          <w:color w:val="002060"/>
          <w:sz w:val="36"/>
          <w:szCs w:val="36"/>
        </w:rPr>
        <w:t>Петровка</w:t>
      </w:r>
    </w:p>
    <w:p w14:paraId="39FFB32A" w14:textId="77777777" w:rsidR="00291C45" w:rsidRDefault="00291C45" w:rsidP="00291C45"/>
    <w:p w14:paraId="21892FD8" w14:textId="77777777" w:rsidR="00291C45" w:rsidRDefault="00291C45" w:rsidP="00291C45">
      <w:r>
        <w:t>В Ростовской области много чудесных мест. Некоторые чудесные в буквальном смысле.</w:t>
      </w:r>
    </w:p>
    <w:p w14:paraId="26FD464A" w14:textId="77777777" w:rsidR="00291C45" w:rsidRDefault="00291C45" w:rsidP="00291C45">
      <w:r>
        <w:t>Чалтырь</w:t>
      </w:r>
      <w:proofErr w:type="gramStart"/>
      <w:r>
        <w:t>- это</w:t>
      </w:r>
      <w:proofErr w:type="gramEnd"/>
      <w:r>
        <w:t xml:space="preserve"> армянское село, прогулявшись по тихим залитым солнцем улицам Донской Армении, мы   узнаем тайны и легенды уходящего прошлого.  Увидим древние и современные памятники, великолепный этнографический музей, храм </w:t>
      </w:r>
      <w:proofErr w:type="spellStart"/>
      <w:r>
        <w:t>Сурб</w:t>
      </w:r>
      <w:proofErr w:type="spellEnd"/>
      <w:r>
        <w:t xml:space="preserve"> </w:t>
      </w:r>
      <w:proofErr w:type="spellStart"/>
      <w:r>
        <w:t>Амбарцум</w:t>
      </w:r>
      <w:proofErr w:type="spellEnd"/>
      <w:r>
        <w:t xml:space="preserve"> Армянской Апостольской церкви, послушаем орган. </w:t>
      </w:r>
    </w:p>
    <w:p w14:paraId="5D7E5009" w14:textId="77777777" w:rsidR="00291C45" w:rsidRDefault="00291C45" w:rsidP="00291C45">
      <w:r>
        <w:t xml:space="preserve">Наше путешествие продолжается, мы переезжаем в уникальное место, с интересной историей и преданиями. </w:t>
      </w:r>
    </w:p>
    <w:p w14:paraId="51D14A3A" w14:textId="77777777" w:rsidR="00291C45" w:rsidRDefault="00291C45" w:rsidP="00291C45">
      <w:r>
        <w:t xml:space="preserve">Петровская слобода-удивительное место, прикоснемся к христианским святыням этой земли, посетим родник «Живоносный источник», славящийся своей целебной силой, узнаем историю этого удивительного места. Здесь есть всё: первозданная природа, величественный храм, места отдыха для паломников, купели, трапезная. Тишина, уют этого места неотразимы. Сюда приезжают из разных уголков страны. Отовсюду, куда дошла молва о целебной силе живоносного источника. </w:t>
      </w:r>
    </w:p>
    <w:p w14:paraId="65196E8E" w14:textId="77777777" w:rsidR="00291C45" w:rsidRDefault="00291C45" w:rsidP="00291C45">
      <w:r>
        <w:t>09.00 Сбор группы на площади восстания у паровоза.</w:t>
      </w:r>
    </w:p>
    <w:p w14:paraId="1BB33579" w14:textId="77777777" w:rsidR="00291C45" w:rsidRDefault="00291C45" w:rsidP="00291C45">
      <w:r>
        <w:t>09.15 Отправление группы в Чалтырь.</w:t>
      </w:r>
    </w:p>
    <w:p w14:paraId="45172E69" w14:textId="77777777" w:rsidR="00291C45" w:rsidRDefault="00291C45" w:rsidP="00291C45">
      <w:r>
        <w:t xml:space="preserve">10.20 Прибытие группы. </w:t>
      </w:r>
    </w:p>
    <w:p w14:paraId="255C489D" w14:textId="77777777" w:rsidR="00291C45" w:rsidRDefault="00291C45" w:rsidP="00291C45">
      <w:r>
        <w:t xml:space="preserve">10.20-11.45- Пешеходная экскурсия по Чалтырю, посещение храма </w:t>
      </w:r>
      <w:proofErr w:type="spellStart"/>
      <w:r>
        <w:t>Сурб</w:t>
      </w:r>
      <w:proofErr w:type="spellEnd"/>
      <w:r>
        <w:t xml:space="preserve"> </w:t>
      </w:r>
      <w:proofErr w:type="spellStart"/>
      <w:r>
        <w:t>Амбарцум</w:t>
      </w:r>
      <w:proofErr w:type="spellEnd"/>
      <w:r>
        <w:t>.</w:t>
      </w:r>
    </w:p>
    <w:p w14:paraId="08A17E67" w14:textId="3261BEB2" w:rsidR="00291C45" w:rsidRDefault="00291C45" w:rsidP="00291C45">
      <w:r>
        <w:t xml:space="preserve">12.00-13.00 Посещение этнографического музея   Ул. Ленина,38   13.10-14.00 Переезд группы в Петровку14.00 -18.00 Свободное время на посещение храма, </w:t>
      </w:r>
      <w:proofErr w:type="gramStart"/>
      <w:r>
        <w:t>купальни,  освещение</w:t>
      </w:r>
      <w:proofErr w:type="gramEnd"/>
      <w:r>
        <w:t xml:space="preserve"> пасхальных куличей.</w:t>
      </w:r>
    </w:p>
    <w:p w14:paraId="0D60F4A0" w14:textId="6ADD7892" w:rsidR="00291C45" w:rsidRDefault="00691EAB" w:rsidP="00291C45">
      <w:r>
        <w:rPr>
          <w:noProof/>
        </w:rPr>
        <w:drawing>
          <wp:anchor distT="0" distB="0" distL="114300" distR="114300" simplePos="0" relativeHeight="251659264" behindDoc="0" locked="0" layoutInCell="1" allowOverlap="1" wp14:anchorId="21A9663C" wp14:editId="75F95760">
            <wp:simplePos x="0" y="0"/>
            <wp:positionH relativeFrom="column">
              <wp:posOffset>4105007</wp:posOffset>
            </wp:positionH>
            <wp:positionV relativeFrom="paragraph">
              <wp:posOffset>-276994</wp:posOffset>
            </wp:positionV>
            <wp:extent cx="2091055" cy="1926590"/>
            <wp:effectExtent l="0" t="0" r="4445" b="0"/>
            <wp:wrapThrough wrapText="bothSides">
              <wp:wrapPolygon edited="0">
                <wp:start x="0" y="0"/>
                <wp:lineTo x="0" y="21358"/>
                <wp:lineTo x="21449" y="21358"/>
                <wp:lineTo x="2144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C45">
        <w:t xml:space="preserve">18.00-19.30 Трансфер группы в Таганрог, окончание программы.    </w:t>
      </w:r>
    </w:p>
    <w:p w14:paraId="367ADFD4" w14:textId="3960CC95" w:rsidR="00291C45" w:rsidRPr="00B571A9" w:rsidRDefault="00291C45" w:rsidP="00291C45">
      <w:pPr>
        <w:rPr>
          <w:b/>
          <w:bCs/>
          <w:color w:val="FF0000"/>
          <w:sz w:val="28"/>
          <w:szCs w:val="28"/>
        </w:rPr>
      </w:pPr>
      <w:r w:rsidRPr="00291C45">
        <w:rPr>
          <w:b/>
          <w:bCs/>
        </w:rPr>
        <w:t xml:space="preserve">                      </w:t>
      </w:r>
      <w:r>
        <w:rPr>
          <w:b/>
          <w:bCs/>
        </w:rPr>
        <w:t xml:space="preserve">    </w:t>
      </w:r>
      <w:r w:rsidRPr="00B571A9">
        <w:rPr>
          <w:b/>
          <w:bCs/>
          <w:color w:val="FF0000"/>
          <w:sz w:val="28"/>
          <w:szCs w:val="28"/>
        </w:rPr>
        <w:t xml:space="preserve">Стоимость тура: 2300 руб./чел. </w:t>
      </w:r>
    </w:p>
    <w:p w14:paraId="22E99A84" w14:textId="3AA95621" w:rsidR="00291C45" w:rsidRDefault="00291C45" w:rsidP="00291C45">
      <w:r>
        <w:t xml:space="preserve">                    В стоимость тура включено:</w:t>
      </w:r>
    </w:p>
    <w:p w14:paraId="76D96CE7" w14:textId="5B7D7134" w:rsidR="00291C45" w:rsidRDefault="00291C45" w:rsidP="00291C45">
      <w:r>
        <w:t>• транспортное и экскурсионное обслуживание</w:t>
      </w:r>
    </w:p>
    <w:p w14:paraId="3845E053" w14:textId="0E33C78B" w:rsidR="00367904" w:rsidRDefault="00291C45" w:rsidP="00291C45">
      <w:r>
        <w:t xml:space="preserve">Дополнительно оплачивается: Билет в музей -150 </w:t>
      </w:r>
      <w:proofErr w:type="spellStart"/>
      <w:r>
        <w:t>руб</w:t>
      </w:r>
      <w:proofErr w:type="spellEnd"/>
      <w:r>
        <w:t xml:space="preserve"> </w:t>
      </w:r>
      <w:proofErr w:type="spellStart"/>
      <w:r>
        <w:t>взр</w:t>
      </w:r>
      <w:proofErr w:type="spellEnd"/>
      <w:r>
        <w:t xml:space="preserve"> /100 дет. До 12 лет</w:t>
      </w:r>
    </w:p>
    <w:sectPr w:rsidR="003679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AFD3B" w14:textId="77777777" w:rsidR="00B571A9" w:rsidRDefault="00B571A9" w:rsidP="00B571A9">
      <w:pPr>
        <w:spacing w:after="0" w:line="240" w:lineRule="auto"/>
      </w:pPr>
      <w:r>
        <w:separator/>
      </w:r>
    </w:p>
  </w:endnote>
  <w:endnote w:type="continuationSeparator" w:id="0">
    <w:p w14:paraId="55FE2AF3" w14:textId="77777777" w:rsidR="00B571A9" w:rsidRDefault="00B571A9" w:rsidP="00B5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90F4A" w14:textId="77777777" w:rsidR="00B571A9" w:rsidRDefault="00B571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E79CA" w14:textId="77777777" w:rsidR="00B571A9" w:rsidRDefault="00B571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4D070" w14:textId="77777777" w:rsidR="00B571A9" w:rsidRDefault="00B571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7F143" w14:textId="77777777" w:rsidR="00B571A9" w:rsidRDefault="00B571A9" w:rsidP="00B571A9">
      <w:pPr>
        <w:spacing w:after="0" w:line="240" w:lineRule="auto"/>
      </w:pPr>
      <w:r>
        <w:separator/>
      </w:r>
    </w:p>
  </w:footnote>
  <w:footnote w:type="continuationSeparator" w:id="0">
    <w:p w14:paraId="73148C4F" w14:textId="77777777" w:rsidR="00B571A9" w:rsidRDefault="00B571A9" w:rsidP="00B57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F439" w14:textId="744BA334" w:rsidR="00B571A9" w:rsidRDefault="00691EAB">
    <w:pPr>
      <w:pStyle w:val="a3"/>
    </w:pPr>
    <w:r>
      <w:rPr>
        <w:noProof/>
      </w:rPr>
      <w:pict w14:anchorId="14C0F1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9376" o:spid="_x0000_s2053" type="#_x0000_t75" style="position:absolute;margin-left:0;margin-top:0;width:467.25pt;height:263.05pt;z-index:-251657216;mso-position-horizontal:center;mso-position-horizontal-relative:margin;mso-position-vertical:center;mso-position-vertical-relative:margin" o:allowincell="f">
          <v:imagedata r:id="rId1" o:title="фон 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45A69" w14:textId="490A609B" w:rsidR="00B571A9" w:rsidRDefault="00691EAB">
    <w:pPr>
      <w:pStyle w:val="a3"/>
    </w:pPr>
    <w:r>
      <w:rPr>
        <w:noProof/>
      </w:rPr>
      <w:pict w14:anchorId="2E28E7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9377" o:spid="_x0000_s2054" type="#_x0000_t75" style="position:absolute;margin-left:0;margin-top:0;width:467.25pt;height:263.05pt;z-index:-251656192;mso-position-horizontal:center;mso-position-horizontal-relative:margin;mso-position-vertical:center;mso-position-vertical-relative:margin" o:allowincell="f">
          <v:imagedata r:id="rId1" o:title="фон 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BF140" w14:textId="7B3BB69A" w:rsidR="00B571A9" w:rsidRDefault="00691EAB">
    <w:pPr>
      <w:pStyle w:val="a3"/>
    </w:pPr>
    <w:r>
      <w:rPr>
        <w:noProof/>
      </w:rPr>
      <w:pict w14:anchorId="3CD93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9375" o:spid="_x0000_s2052" type="#_x0000_t75" style="position:absolute;margin-left:0;margin-top:0;width:467.25pt;height:263.05pt;z-index:-251658240;mso-position-horizontal:center;mso-position-horizontal-relative:margin;mso-position-vertical:center;mso-position-vertical-relative:margin" o:allowincell="f">
          <v:imagedata r:id="rId1" o:title="фон 9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45"/>
    <w:rsid w:val="00291C45"/>
    <w:rsid w:val="00367904"/>
    <w:rsid w:val="00691EAB"/>
    <w:rsid w:val="0077770C"/>
    <w:rsid w:val="00A75E73"/>
    <w:rsid w:val="00B5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695680E"/>
  <w15:chartTrackingRefBased/>
  <w15:docId w15:val="{3EDCBBCF-81B6-4937-8B04-0B8F5544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71A9"/>
  </w:style>
  <w:style w:type="paragraph" w:styleId="a5">
    <w:name w:val="footer"/>
    <w:basedOn w:val="a"/>
    <w:link w:val="a6"/>
    <w:uiPriority w:val="99"/>
    <w:unhideWhenUsed/>
    <w:rsid w:val="00B5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7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2024-04-03T08:48:00Z</dcterms:created>
  <dcterms:modified xsi:type="dcterms:W3CDTF">2024-04-03T09:29:00Z</dcterms:modified>
</cp:coreProperties>
</file>